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B7DFC">
      <w:pPr>
        <w:pStyle w:val="4"/>
        <w:spacing w:line="242" w:lineRule="auto"/>
        <w:rPr>
          <w:rFonts w:hint="eastAsia" w:ascii="仿宋_GB2312" w:hAnsi="仿宋_GB2312" w:eastAsia="仿宋_GB2312" w:cs="仿宋_GB2312"/>
        </w:rPr>
      </w:pPr>
    </w:p>
    <w:p w14:paraId="3392891C">
      <w:pPr>
        <w:spacing w:before="169" w:line="220" w:lineRule="auto"/>
        <w:ind w:left="1198"/>
        <w:outlineLvl w:val="0"/>
        <w:rPr>
          <w:rFonts w:hint="eastAsia" w:ascii="仿宋_GB2312" w:hAnsi="仿宋_GB2312" w:eastAsia="仿宋_GB2312" w:cs="仿宋_GB2312"/>
          <w:b/>
          <w:bCs/>
          <w:spacing w:val="-6"/>
          <w:sz w:val="52"/>
          <w:szCs w:val="52"/>
        </w:rPr>
      </w:pPr>
    </w:p>
    <w:p w14:paraId="17176E34">
      <w:pPr>
        <w:spacing w:before="169" w:line="220" w:lineRule="auto"/>
        <w:jc w:val="center"/>
        <w:outlineLvl w:val="0"/>
        <w:rPr>
          <w:rFonts w:hint="eastAsia" w:ascii="仿宋_GB2312" w:hAnsi="仿宋_GB2312" w:eastAsia="仿宋_GB2312" w:cs="仿宋_GB2312"/>
          <w:sz w:val="52"/>
          <w:szCs w:val="52"/>
          <w:lang w:val="en-US" w:eastAsia="zh-CN"/>
        </w:rPr>
      </w:pPr>
      <w:r>
        <w:rPr>
          <w:rFonts w:hint="eastAsia" w:ascii="仿宋_GB2312" w:hAnsi="仿宋_GB2312" w:eastAsia="仿宋_GB2312" w:cs="仿宋_GB2312"/>
          <w:b/>
          <w:bCs/>
          <w:spacing w:val="-6"/>
          <w:sz w:val="52"/>
          <w:szCs w:val="52"/>
        </w:rPr>
        <w:t>广西</w:t>
      </w:r>
      <w:r>
        <w:rPr>
          <w:rFonts w:hint="eastAsia" w:ascii="仿宋_GB2312" w:hAnsi="仿宋_GB2312" w:eastAsia="仿宋_GB2312" w:cs="仿宋_GB2312"/>
          <w:b/>
          <w:bCs/>
          <w:spacing w:val="-6"/>
          <w:sz w:val="52"/>
          <w:szCs w:val="52"/>
          <w:lang w:val="en-US" w:eastAsia="zh-CN"/>
        </w:rPr>
        <w:t>桂运</w:t>
      </w:r>
      <w:r>
        <w:rPr>
          <w:rFonts w:hint="eastAsia" w:ascii="仿宋_GB2312" w:hAnsi="仿宋_GB2312" w:eastAsia="仿宋_GB2312" w:cs="仿宋_GB2312"/>
          <w:b/>
          <w:bCs/>
          <w:spacing w:val="-6"/>
          <w:sz w:val="52"/>
          <w:szCs w:val="52"/>
        </w:rPr>
        <w:t>工程有限公司</w:t>
      </w:r>
    </w:p>
    <w:p w14:paraId="2E5A9309">
      <w:pPr>
        <w:spacing w:before="389" w:line="220" w:lineRule="auto"/>
        <w:jc w:val="center"/>
        <w:outlineLvl w:val="0"/>
        <w:rPr>
          <w:rFonts w:hint="eastAsia" w:ascii="仿宋_GB2312" w:hAnsi="仿宋_GB2312" w:eastAsia="仿宋_GB2312" w:cs="仿宋_GB2312"/>
        </w:rPr>
      </w:pPr>
      <w:r>
        <w:rPr>
          <w:rFonts w:hint="eastAsia" w:ascii="仿宋_GB2312" w:hAnsi="仿宋_GB2312" w:eastAsia="仿宋_GB2312" w:cs="仿宋_GB2312"/>
          <w:b/>
          <w:bCs/>
          <w:spacing w:val="-7"/>
          <w:sz w:val="52"/>
          <w:szCs w:val="52"/>
          <w:lang w:val="en-US" w:eastAsia="zh-CN"/>
        </w:rPr>
        <w:t>物资机械类</w:t>
      </w:r>
      <w:r>
        <w:rPr>
          <w:rFonts w:hint="eastAsia" w:ascii="仿宋_GB2312" w:hAnsi="仿宋_GB2312" w:eastAsia="仿宋_GB2312" w:cs="仿宋_GB2312"/>
          <w:b/>
          <w:bCs/>
          <w:spacing w:val="-7"/>
          <w:sz w:val="52"/>
          <w:szCs w:val="52"/>
        </w:rPr>
        <w:t>供应商入围</w:t>
      </w:r>
    </w:p>
    <w:p w14:paraId="75F90B4E">
      <w:pPr>
        <w:pStyle w:val="4"/>
        <w:spacing w:line="243" w:lineRule="auto"/>
        <w:rPr>
          <w:rFonts w:hint="eastAsia" w:ascii="仿宋_GB2312" w:hAnsi="仿宋_GB2312" w:eastAsia="仿宋_GB2312" w:cs="仿宋_GB2312"/>
        </w:rPr>
      </w:pPr>
    </w:p>
    <w:p w14:paraId="21A87D42">
      <w:pPr>
        <w:spacing w:before="130" w:line="221" w:lineRule="auto"/>
        <w:rPr>
          <w:rFonts w:hint="eastAsia" w:ascii="仿宋_GB2312" w:hAnsi="仿宋_GB2312" w:eastAsia="仿宋_GB2312" w:cs="仿宋_GB2312"/>
          <w:sz w:val="40"/>
          <w:szCs w:val="40"/>
        </w:rPr>
      </w:pPr>
    </w:p>
    <w:p w14:paraId="386484D1">
      <w:pPr>
        <w:pStyle w:val="4"/>
        <w:spacing w:line="279" w:lineRule="auto"/>
        <w:rPr>
          <w:rFonts w:hint="eastAsia" w:ascii="仿宋_GB2312" w:hAnsi="仿宋_GB2312" w:eastAsia="仿宋_GB2312" w:cs="仿宋_GB2312"/>
        </w:rPr>
      </w:pPr>
    </w:p>
    <w:p w14:paraId="0AA11D97">
      <w:pPr>
        <w:pStyle w:val="4"/>
        <w:spacing w:line="279" w:lineRule="auto"/>
        <w:rPr>
          <w:rFonts w:hint="eastAsia" w:ascii="仿宋_GB2312" w:hAnsi="仿宋_GB2312" w:eastAsia="仿宋_GB2312" w:cs="仿宋_GB2312"/>
        </w:rPr>
      </w:pPr>
    </w:p>
    <w:p w14:paraId="29CE1590">
      <w:pPr>
        <w:pStyle w:val="4"/>
        <w:spacing w:line="280" w:lineRule="auto"/>
        <w:rPr>
          <w:rFonts w:hint="eastAsia" w:ascii="仿宋_GB2312" w:hAnsi="仿宋_GB2312" w:eastAsia="仿宋_GB2312" w:cs="仿宋_GB2312"/>
        </w:rPr>
      </w:pPr>
    </w:p>
    <w:p w14:paraId="103BA8C6">
      <w:pPr>
        <w:spacing w:before="182" w:line="220" w:lineRule="auto"/>
        <w:ind w:firstLine="3169" w:firstLineChars="600"/>
        <w:jc w:val="both"/>
        <w:outlineLvl w:val="0"/>
        <w:rPr>
          <w:rFonts w:hint="eastAsia" w:ascii="仿宋_GB2312" w:hAnsi="仿宋_GB2312" w:eastAsia="仿宋_GB2312" w:cs="仿宋_GB2312"/>
        </w:rPr>
      </w:pPr>
      <w:r>
        <w:rPr>
          <w:rFonts w:hint="eastAsia" w:ascii="仿宋_GB2312" w:hAnsi="仿宋_GB2312" w:eastAsia="仿宋_GB2312" w:cs="仿宋_GB2312"/>
          <w:b/>
          <w:bCs/>
          <w:spacing w:val="-17"/>
          <w:sz w:val="56"/>
          <w:szCs w:val="56"/>
          <w:lang w:val="en-US" w:eastAsia="zh-CN"/>
        </w:rPr>
        <w:t>报名材料</w:t>
      </w:r>
    </w:p>
    <w:p w14:paraId="5138369B">
      <w:pPr>
        <w:pStyle w:val="4"/>
        <w:spacing w:line="244" w:lineRule="auto"/>
        <w:rPr>
          <w:rFonts w:hint="eastAsia" w:ascii="仿宋_GB2312" w:hAnsi="仿宋_GB2312" w:eastAsia="仿宋_GB2312" w:cs="仿宋_GB2312"/>
        </w:rPr>
      </w:pPr>
    </w:p>
    <w:p w14:paraId="318FDD0A">
      <w:pPr>
        <w:pStyle w:val="4"/>
        <w:spacing w:line="244" w:lineRule="auto"/>
        <w:rPr>
          <w:rFonts w:hint="eastAsia" w:ascii="仿宋_GB2312" w:hAnsi="仿宋_GB2312" w:eastAsia="仿宋_GB2312" w:cs="仿宋_GB2312"/>
        </w:rPr>
      </w:pPr>
    </w:p>
    <w:p w14:paraId="037C8466">
      <w:pPr>
        <w:pStyle w:val="4"/>
        <w:spacing w:line="244" w:lineRule="auto"/>
        <w:rPr>
          <w:rFonts w:hint="eastAsia" w:ascii="仿宋_GB2312" w:hAnsi="仿宋_GB2312" w:eastAsia="仿宋_GB2312" w:cs="仿宋_GB2312"/>
        </w:rPr>
      </w:pPr>
    </w:p>
    <w:p w14:paraId="7DB4E5E5">
      <w:pPr>
        <w:pStyle w:val="4"/>
        <w:spacing w:line="245" w:lineRule="auto"/>
        <w:rPr>
          <w:rFonts w:hint="eastAsia" w:ascii="仿宋_GB2312" w:hAnsi="仿宋_GB2312" w:eastAsia="仿宋_GB2312" w:cs="仿宋_GB2312"/>
        </w:rPr>
      </w:pPr>
    </w:p>
    <w:p w14:paraId="18D9BF84">
      <w:pPr>
        <w:pStyle w:val="4"/>
        <w:spacing w:line="245" w:lineRule="auto"/>
        <w:rPr>
          <w:rFonts w:hint="eastAsia" w:ascii="仿宋_GB2312" w:hAnsi="仿宋_GB2312" w:eastAsia="仿宋_GB2312" w:cs="仿宋_GB2312"/>
        </w:rPr>
      </w:pPr>
    </w:p>
    <w:p w14:paraId="517A753C">
      <w:pPr>
        <w:pStyle w:val="4"/>
        <w:spacing w:line="245" w:lineRule="auto"/>
        <w:rPr>
          <w:rFonts w:hint="eastAsia" w:ascii="仿宋_GB2312" w:hAnsi="仿宋_GB2312" w:eastAsia="仿宋_GB2312" w:cs="仿宋_GB2312"/>
        </w:rPr>
      </w:pPr>
    </w:p>
    <w:p w14:paraId="71C699F4">
      <w:pPr>
        <w:tabs>
          <w:tab w:val="left" w:pos="1260"/>
        </w:tabs>
        <w:spacing w:before="99" w:line="220" w:lineRule="auto"/>
        <w:ind w:left="2" w:firstLine="301" w:firstLineChars="100"/>
        <w:outlineLvl w:val="0"/>
        <w:rPr>
          <w:rFonts w:hint="eastAsia" w:ascii="仿宋_GB2312" w:hAnsi="仿宋_GB2312" w:eastAsia="仿宋_GB2312" w:cs="仿宋_GB2312"/>
          <w:sz w:val="30"/>
          <w:szCs w:val="30"/>
        </w:rPr>
      </w:pPr>
      <w:r>
        <w:rPr>
          <w:rFonts w:hint="eastAsia" w:ascii="仿宋_GB2312" w:hAnsi="仿宋_GB2312" w:eastAsia="仿宋_GB2312" w:cs="仿宋_GB2312"/>
          <w:b/>
          <w:bCs/>
          <w:spacing w:val="0"/>
          <w:kern w:val="0"/>
          <w:sz w:val="30"/>
          <w:szCs w:val="30"/>
          <w:fitText w:val="1800" w:id="863336755"/>
        </w:rPr>
        <w:t>供</w:t>
      </w:r>
      <w:r>
        <w:rPr>
          <w:rFonts w:hint="eastAsia" w:ascii="仿宋_GB2312" w:hAnsi="仿宋_GB2312" w:eastAsia="仿宋_GB2312" w:cs="仿宋_GB2312"/>
          <w:b/>
          <w:bCs/>
          <w:spacing w:val="0"/>
          <w:kern w:val="0"/>
          <w:sz w:val="30"/>
          <w:szCs w:val="30"/>
          <w:fitText w:val="1800" w:id="863336755"/>
          <w:lang w:val="en-US" w:eastAsia="zh-CN"/>
        </w:rPr>
        <w:t xml:space="preserve">   </w:t>
      </w:r>
      <w:r>
        <w:rPr>
          <w:rFonts w:hint="eastAsia" w:ascii="仿宋_GB2312" w:hAnsi="仿宋_GB2312" w:eastAsia="仿宋_GB2312" w:cs="仿宋_GB2312"/>
          <w:b/>
          <w:bCs/>
          <w:spacing w:val="0"/>
          <w:kern w:val="0"/>
          <w:sz w:val="30"/>
          <w:szCs w:val="30"/>
          <w:fitText w:val="1800" w:id="863336755"/>
        </w:rPr>
        <w:t>应</w:t>
      </w:r>
      <w:r>
        <w:rPr>
          <w:rFonts w:hint="eastAsia" w:ascii="仿宋_GB2312" w:hAnsi="仿宋_GB2312" w:eastAsia="仿宋_GB2312" w:cs="仿宋_GB2312"/>
          <w:b/>
          <w:bCs/>
          <w:spacing w:val="0"/>
          <w:kern w:val="0"/>
          <w:sz w:val="30"/>
          <w:szCs w:val="30"/>
          <w:fitText w:val="1800" w:id="863336755"/>
          <w:lang w:val="en-US" w:eastAsia="zh-CN"/>
        </w:rPr>
        <w:t xml:space="preserve">   </w:t>
      </w:r>
      <w:r>
        <w:rPr>
          <w:rFonts w:hint="eastAsia" w:ascii="仿宋_GB2312" w:hAnsi="仿宋_GB2312" w:eastAsia="仿宋_GB2312" w:cs="仿宋_GB2312"/>
          <w:b/>
          <w:bCs/>
          <w:spacing w:val="0"/>
          <w:kern w:val="0"/>
          <w:sz w:val="30"/>
          <w:szCs w:val="30"/>
          <w:fitText w:val="1800" w:id="863336755"/>
        </w:rPr>
        <w:t>商</w:t>
      </w:r>
      <w:r>
        <w:rPr>
          <w:rFonts w:hint="eastAsia" w:ascii="仿宋_GB2312" w:hAnsi="仿宋_GB2312" w:eastAsia="仿宋_GB2312" w:cs="仿宋_GB2312"/>
          <w:b/>
          <w:bCs/>
          <w:spacing w:val="-23"/>
          <w:sz w:val="30"/>
          <w:szCs w:val="30"/>
        </w:rPr>
        <w:t>：</w:t>
      </w:r>
      <w:r>
        <w:rPr>
          <w:rFonts w:hint="eastAsia" w:ascii="仿宋_GB2312" w:hAnsi="仿宋_GB2312" w:eastAsia="仿宋_GB2312" w:cs="仿宋_GB2312"/>
          <w:spacing w:val="5"/>
          <w:sz w:val="30"/>
          <w:szCs w:val="30"/>
          <w:u w:val="single" w:color="auto"/>
        </w:rPr>
        <w:t xml:space="preserve">                            </w:t>
      </w:r>
      <w:r>
        <w:rPr>
          <w:rFonts w:hint="eastAsia" w:ascii="仿宋_GB2312" w:hAnsi="仿宋_GB2312" w:eastAsia="仿宋_GB2312" w:cs="仿宋_GB2312"/>
          <w:b/>
          <w:bCs/>
          <w:spacing w:val="-23"/>
          <w:sz w:val="30"/>
          <w:szCs w:val="30"/>
        </w:rPr>
        <w:t>（</w:t>
      </w:r>
      <w:r>
        <w:rPr>
          <w:rFonts w:hint="eastAsia" w:ascii="仿宋_GB2312" w:hAnsi="仿宋_GB2312" w:eastAsia="仿宋_GB2312" w:cs="仿宋_GB2312"/>
          <w:b/>
          <w:bCs/>
          <w:spacing w:val="1"/>
          <w:sz w:val="30"/>
          <w:szCs w:val="30"/>
        </w:rPr>
        <w:t>全称、公章）</w:t>
      </w:r>
    </w:p>
    <w:p w14:paraId="68E3EF5C">
      <w:pPr>
        <w:pStyle w:val="4"/>
        <w:spacing w:line="322" w:lineRule="auto"/>
        <w:rPr>
          <w:rFonts w:hint="eastAsia" w:ascii="仿宋_GB2312" w:hAnsi="仿宋_GB2312" w:eastAsia="仿宋_GB2312" w:cs="仿宋_GB2312"/>
        </w:rPr>
      </w:pPr>
    </w:p>
    <w:p w14:paraId="610AE0E2">
      <w:pPr>
        <w:spacing w:before="97" w:line="220" w:lineRule="auto"/>
        <w:ind w:firstLine="293" w:firstLineChars="100"/>
        <w:outlineLvl w:val="0"/>
        <w:rPr>
          <w:rFonts w:hint="eastAsia" w:ascii="仿宋_GB2312" w:hAnsi="仿宋_GB2312" w:eastAsia="仿宋_GB2312" w:cs="仿宋_GB2312"/>
          <w:sz w:val="30"/>
          <w:szCs w:val="30"/>
        </w:rPr>
      </w:pPr>
      <w:r>
        <w:rPr>
          <w:rFonts w:hint="eastAsia" w:ascii="仿宋_GB2312" w:hAnsi="仿宋_GB2312" w:eastAsia="仿宋_GB2312" w:cs="仿宋_GB2312"/>
          <w:b/>
          <w:bCs/>
          <w:spacing w:val="-4"/>
          <w:sz w:val="30"/>
          <w:szCs w:val="30"/>
        </w:rPr>
        <w:t>报名专业类别：</w:t>
      </w:r>
      <w:r>
        <w:rPr>
          <w:rFonts w:hint="eastAsia" w:ascii="仿宋_GB2312" w:hAnsi="仿宋_GB2312" w:eastAsia="仿宋_GB2312" w:cs="仿宋_GB2312"/>
          <w:sz w:val="30"/>
          <w:szCs w:val="30"/>
          <w:u w:val="single" w:color="auto"/>
        </w:rPr>
        <w:t xml:space="preserve">                     </w:t>
      </w:r>
      <w:r>
        <w:rPr>
          <w:rFonts w:hint="eastAsia" w:ascii="仿宋_GB2312" w:hAnsi="仿宋_GB2312" w:eastAsia="仿宋_GB2312" w:cs="仿宋_GB2312"/>
          <w:sz w:val="30"/>
          <w:szCs w:val="30"/>
          <w:u w:val="single" w:color="auto"/>
          <w:lang w:val="en-US" w:eastAsia="zh-CN"/>
        </w:rPr>
        <w:t xml:space="preserve">    </w:t>
      </w:r>
      <w:r>
        <w:rPr>
          <w:rFonts w:hint="eastAsia" w:ascii="仿宋_GB2312" w:hAnsi="仿宋_GB2312" w:eastAsia="仿宋_GB2312" w:cs="仿宋_GB2312"/>
          <w:sz w:val="30"/>
          <w:szCs w:val="30"/>
          <w:u w:val="single" w:color="auto"/>
        </w:rPr>
        <w:t xml:space="preserve">    </w:t>
      </w:r>
    </w:p>
    <w:p w14:paraId="04520052">
      <w:pPr>
        <w:pStyle w:val="4"/>
        <w:spacing w:line="319" w:lineRule="auto"/>
        <w:rPr>
          <w:rFonts w:hint="eastAsia" w:ascii="仿宋_GB2312" w:hAnsi="仿宋_GB2312" w:eastAsia="仿宋_GB2312" w:cs="仿宋_GB2312"/>
        </w:rPr>
      </w:pPr>
    </w:p>
    <w:p w14:paraId="350A4C9D">
      <w:pPr>
        <w:spacing w:before="99" w:line="220" w:lineRule="auto"/>
        <w:ind w:firstLine="375" w:firstLineChars="100"/>
        <w:outlineLvl w:val="0"/>
        <w:rPr>
          <w:rFonts w:hint="eastAsia" w:ascii="仿宋_GB2312" w:hAnsi="仿宋_GB2312" w:eastAsia="仿宋_GB2312" w:cs="仿宋_GB2312"/>
          <w:sz w:val="30"/>
          <w:szCs w:val="30"/>
        </w:rPr>
      </w:pPr>
      <w:r>
        <w:rPr>
          <w:rFonts w:hint="eastAsia" w:ascii="仿宋_GB2312" w:hAnsi="仿宋_GB2312" w:eastAsia="仿宋_GB2312" w:cs="仿宋_GB2312"/>
          <w:b/>
          <w:bCs/>
          <w:spacing w:val="37"/>
          <w:kern w:val="0"/>
          <w:sz w:val="30"/>
          <w:szCs w:val="30"/>
          <w:fitText w:val="1800" w:id="1246854191"/>
        </w:rPr>
        <w:t>法定代表</w:t>
      </w:r>
      <w:r>
        <w:rPr>
          <w:rFonts w:hint="eastAsia" w:ascii="仿宋_GB2312" w:hAnsi="仿宋_GB2312" w:eastAsia="仿宋_GB2312" w:cs="仿宋_GB2312"/>
          <w:b/>
          <w:bCs/>
          <w:spacing w:val="2"/>
          <w:kern w:val="0"/>
          <w:sz w:val="30"/>
          <w:szCs w:val="30"/>
          <w:fitText w:val="1800" w:id="1246854191"/>
        </w:rPr>
        <w:t>人</w:t>
      </w:r>
      <w:r>
        <w:rPr>
          <w:rFonts w:hint="eastAsia" w:ascii="仿宋_GB2312" w:hAnsi="仿宋_GB2312" w:eastAsia="仿宋_GB2312" w:cs="仿宋_GB2312"/>
          <w:b/>
          <w:bCs/>
          <w:spacing w:val="-19"/>
          <w:sz w:val="30"/>
          <w:szCs w:val="30"/>
        </w:rPr>
        <w:t>：</w:t>
      </w:r>
      <w:r>
        <w:rPr>
          <w:rFonts w:hint="eastAsia" w:ascii="仿宋_GB2312" w:hAnsi="仿宋_GB2312" w:eastAsia="仿宋_GB2312" w:cs="仿宋_GB2312"/>
          <w:spacing w:val="10"/>
          <w:sz w:val="30"/>
          <w:szCs w:val="30"/>
          <w:u w:val="single" w:color="auto"/>
        </w:rPr>
        <w:t xml:space="preserve">           </w:t>
      </w:r>
      <w:r>
        <w:rPr>
          <w:rFonts w:hint="eastAsia" w:ascii="仿宋_GB2312" w:hAnsi="仿宋_GB2312" w:eastAsia="仿宋_GB2312" w:cs="仿宋_GB2312"/>
          <w:spacing w:val="10"/>
          <w:sz w:val="30"/>
          <w:szCs w:val="30"/>
          <w:u w:val="single" w:color="auto"/>
          <w:lang w:val="en-US" w:eastAsia="zh-CN"/>
        </w:rPr>
        <w:t xml:space="preserve">           </w:t>
      </w:r>
      <w:r>
        <w:rPr>
          <w:rFonts w:hint="eastAsia" w:ascii="仿宋_GB2312" w:hAnsi="仿宋_GB2312" w:eastAsia="仿宋_GB2312" w:cs="仿宋_GB2312"/>
          <w:spacing w:val="10"/>
          <w:sz w:val="30"/>
          <w:szCs w:val="30"/>
          <w:u w:val="single" w:color="auto"/>
        </w:rPr>
        <w:t xml:space="preserve">   </w:t>
      </w:r>
      <w:r>
        <w:rPr>
          <w:rFonts w:hint="eastAsia" w:ascii="仿宋_GB2312" w:hAnsi="仿宋_GB2312" w:eastAsia="仿宋_GB2312" w:cs="仿宋_GB2312"/>
          <w:b/>
          <w:bCs/>
          <w:spacing w:val="-19"/>
          <w:sz w:val="30"/>
          <w:szCs w:val="30"/>
        </w:rPr>
        <w:t>（</w:t>
      </w:r>
      <w:r>
        <w:rPr>
          <w:rFonts w:hint="eastAsia" w:ascii="仿宋_GB2312" w:hAnsi="仿宋_GB2312" w:eastAsia="仿宋_GB2312" w:cs="仿宋_GB2312"/>
          <w:b/>
          <w:bCs/>
          <w:spacing w:val="-1"/>
          <w:sz w:val="30"/>
          <w:szCs w:val="30"/>
        </w:rPr>
        <w:t>签字或签章）</w:t>
      </w:r>
    </w:p>
    <w:p w14:paraId="17CC7010">
      <w:pPr>
        <w:pStyle w:val="4"/>
        <w:spacing w:line="293" w:lineRule="auto"/>
        <w:rPr>
          <w:rFonts w:hint="eastAsia" w:ascii="仿宋_GB2312" w:hAnsi="仿宋_GB2312" w:eastAsia="仿宋_GB2312" w:cs="仿宋_GB2312"/>
        </w:rPr>
      </w:pPr>
    </w:p>
    <w:p w14:paraId="0CB3657D">
      <w:pPr>
        <w:pStyle w:val="4"/>
        <w:spacing w:line="294" w:lineRule="auto"/>
        <w:rPr>
          <w:rFonts w:hint="eastAsia" w:ascii="仿宋_GB2312" w:hAnsi="仿宋_GB2312" w:eastAsia="仿宋_GB2312" w:cs="仿宋_GB2312"/>
        </w:rPr>
      </w:pPr>
    </w:p>
    <w:p w14:paraId="533E8DB8">
      <w:pPr>
        <w:pStyle w:val="4"/>
        <w:spacing w:line="294" w:lineRule="auto"/>
        <w:rPr>
          <w:rFonts w:hint="eastAsia" w:ascii="仿宋_GB2312" w:hAnsi="仿宋_GB2312" w:eastAsia="仿宋_GB2312" w:cs="仿宋_GB2312"/>
        </w:rPr>
      </w:pPr>
    </w:p>
    <w:p w14:paraId="16ED727D">
      <w:pPr>
        <w:spacing w:before="98" w:line="220" w:lineRule="auto"/>
        <w:jc w:val="center"/>
        <w:rPr>
          <w:rFonts w:hint="eastAsia" w:ascii="仿宋_GB2312" w:hAnsi="仿宋_GB2312" w:eastAsia="仿宋_GB2312" w:cs="仿宋_GB2312"/>
          <w:sz w:val="30"/>
          <w:szCs w:val="30"/>
        </w:rPr>
      </w:pPr>
      <w:r>
        <w:rPr>
          <w:rFonts w:hint="eastAsia" w:ascii="仿宋_GB2312" w:hAnsi="仿宋_GB2312" w:eastAsia="仿宋_GB2312" w:cs="仿宋_GB2312"/>
          <w:b/>
          <w:bCs/>
          <w:spacing w:val="-19"/>
          <w:sz w:val="30"/>
          <w:szCs w:val="30"/>
        </w:rPr>
        <w:t>日期：</w:t>
      </w:r>
      <w:r>
        <w:rPr>
          <w:rFonts w:hint="eastAsia" w:ascii="仿宋_GB2312" w:hAnsi="仿宋_GB2312" w:eastAsia="仿宋_GB2312" w:cs="仿宋_GB2312"/>
          <w:sz w:val="30"/>
          <w:szCs w:val="30"/>
          <w:u w:val="single" w:color="auto"/>
        </w:rPr>
        <w:t xml:space="preserve">        </w:t>
      </w:r>
      <w:r>
        <w:rPr>
          <w:rFonts w:hint="eastAsia" w:ascii="仿宋_GB2312" w:hAnsi="仿宋_GB2312" w:eastAsia="仿宋_GB2312" w:cs="仿宋_GB2312"/>
          <w:spacing w:val="-135"/>
          <w:sz w:val="30"/>
          <w:szCs w:val="30"/>
        </w:rPr>
        <w:t xml:space="preserve"> </w:t>
      </w:r>
      <w:r>
        <w:rPr>
          <w:rFonts w:hint="eastAsia" w:ascii="仿宋_GB2312" w:hAnsi="仿宋_GB2312" w:eastAsia="仿宋_GB2312" w:cs="仿宋_GB2312"/>
          <w:b/>
          <w:bCs/>
          <w:spacing w:val="-19"/>
          <w:sz w:val="30"/>
          <w:szCs w:val="30"/>
        </w:rPr>
        <w:t>年</w:t>
      </w:r>
      <w:r>
        <w:rPr>
          <w:rFonts w:hint="eastAsia" w:ascii="仿宋_GB2312" w:hAnsi="仿宋_GB2312" w:eastAsia="仿宋_GB2312" w:cs="仿宋_GB2312"/>
          <w:spacing w:val="-149"/>
          <w:sz w:val="30"/>
          <w:szCs w:val="30"/>
        </w:rPr>
        <w:t xml:space="preserve"> </w:t>
      </w:r>
      <w:r>
        <w:rPr>
          <w:rFonts w:hint="eastAsia" w:ascii="仿宋_GB2312" w:hAnsi="仿宋_GB2312" w:eastAsia="仿宋_GB2312" w:cs="仿宋_GB2312"/>
          <w:spacing w:val="37"/>
          <w:sz w:val="30"/>
          <w:szCs w:val="30"/>
          <w:u w:val="single" w:color="auto"/>
        </w:rPr>
        <w:t xml:space="preserve">    </w:t>
      </w:r>
      <w:r>
        <w:rPr>
          <w:rFonts w:hint="eastAsia" w:ascii="仿宋_GB2312" w:hAnsi="仿宋_GB2312" w:eastAsia="仿宋_GB2312" w:cs="仿宋_GB2312"/>
          <w:spacing w:val="-129"/>
          <w:sz w:val="30"/>
          <w:szCs w:val="30"/>
        </w:rPr>
        <w:t xml:space="preserve"> </w:t>
      </w:r>
      <w:r>
        <w:rPr>
          <w:rFonts w:hint="eastAsia" w:ascii="仿宋_GB2312" w:hAnsi="仿宋_GB2312" w:eastAsia="仿宋_GB2312" w:cs="仿宋_GB2312"/>
          <w:b/>
          <w:bCs/>
          <w:spacing w:val="-19"/>
          <w:sz w:val="30"/>
          <w:szCs w:val="30"/>
        </w:rPr>
        <w:t>月</w:t>
      </w:r>
      <w:r>
        <w:rPr>
          <w:rFonts w:hint="eastAsia" w:ascii="仿宋_GB2312" w:hAnsi="仿宋_GB2312" w:eastAsia="仿宋_GB2312" w:cs="仿宋_GB2312"/>
          <w:spacing w:val="-149"/>
          <w:sz w:val="30"/>
          <w:szCs w:val="30"/>
        </w:rPr>
        <w:t xml:space="preserve"> </w:t>
      </w:r>
      <w:r>
        <w:rPr>
          <w:rFonts w:hint="eastAsia" w:ascii="仿宋_GB2312" w:hAnsi="仿宋_GB2312" w:eastAsia="仿宋_GB2312" w:cs="仿宋_GB2312"/>
          <w:sz w:val="30"/>
          <w:szCs w:val="30"/>
          <w:u w:val="single" w:color="auto"/>
        </w:rPr>
        <w:t xml:space="preserve">     </w:t>
      </w:r>
      <w:r>
        <w:rPr>
          <w:rFonts w:hint="eastAsia" w:ascii="仿宋_GB2312" w:hAnsi="仿宋_GB2312" w:eastAsia="仿宋_GB2312" w:cs="仿宋_GB2312"/>
          <w:spacing w:val="-86"/>
          <w:sz w:val="30"/>
          <w:szCs w:val="30"/>
        </w:rPr>
        <w:t xml:space="preserve"> </w:t>
      </w:r>
      <w:r>
        <w:rPr>
          <w:rFonts w:hint="eastAsia" w:ascii="仿宋_GB2312" w:hAnsi="仿宋_GB2312" w:eastAsia="仿宋_GB2312" w:cs="仿宋_GB2312"/>
          <w:b/>
          <w:bCs/>
          <w:spacing w:val="-19"/>
          <w:sz w:val="30"/>
          <w:szCs w:val="30"/>
        </w:rPr>
        <w:t>日</w:t>
      </w:r>
    </w:p>
    <w:p w14:paraId="66A15750">
      <w:pPr>
        <w:spacing w:line="220" w:lineRule="auto"/>
        <w:rPr>
          <w:rFonts w:hint="eastAsia" w:ascii="仿宋_GB2312" w:hAnsi="仿宋_GB2312" w:eastAsia="仿宋_GB2312" w:cs="仿宋_GB2312"/>
          <w:sz w:val="30"/>
          <w:szCs w:val="30"/>
        </w:rPr>
        <w:sectPr>
          <w:pgSz w:w="12240" w:h="15840"/>
          <w:pgMar w:top="1346" w:right="1836" w:bottom="1359" w:left="1809" w:header="0" w:footer="1199" w:gutter="0"/>
          <w:pgNumType w:fmt="decimal" w:start="1"/>
          <w:cols w:space="720" w:num="1"/>
        </w:sectPr>
      </w:pPr>
    </w:p>
    <w:tbl>
      <w:tblPr>
        <w:tblStyle w:val="8"/>
        <w:tblpPr w:leftFromText="181" w:rightFromText="181" w:vertAnchor="text" w:tblpXSpec="center" w:tblpY="1"/>
        <w:tblOverlap w:val="never"/>
        <w:tblW w:w="60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087"/>
        <w:gridCol w:w="1652"/>
        <w:gridCol w:w="702"/>
        <w:gridCol w:w="1248"/>
        <w:gridCol w:w="765"/>
        <w:gridCol w:w="1244"/>
        <w:gridCol w:w="341"/>
        <w:gridCol w:w="2085"/>
      </w:tblGrid>
      <w:tr w14:paraId="60AC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0" w:hRule="atLeast"/>
          <w:jc w:val="center"/>
        </w:trPr>
        <w:tc>
          <w:tcPr>
            <w:tcW w:w="5000" w:type="pct"/>
            <w:gridSpan w:val="8"/>
            <w:tcBorders>
              <w:top w:val="nil"/>
              <w:left w:val="nil"/>
              <w:right w:val="nil"/>
            </w:tcBorders>
            <w:shd w:val="clear" w:color="auto" w:fill="auto"/>
            <w:noWrap/>
          </w:tcPr>
          <w:p w14:paraId="306653DD">
            <w:pPr>
              <w:overflowPunct w:val="0"/>
              <w:spacing w:line="360" w:lineRule="auto"/>
              <w:jc w:val="center"/>
              <w:rPr>
                <w:rFonts w:hint="eastAsia" w:ascii="仿宋_GB2312" w:hAnsi="仿宋_GB2312" w:eastAsia="仿宋_GB2312" w:cs="仿宋_GB2312"/>
                <w:b/>
                <w:bCs/>
                <w:kern w:val="0"/>
                <w:sz w:val="40"/>
                <w:szCs w:val="40"/>
                <w:lang w:bidi="ar"/>
              </w:rPr>
            </w:pPr>
            <w:r>
              <w:rPr>
                <w:rFonts w:hint="eastAsia" w:ascii="仿宋_GB2312" w:hAnsi="仿宋_GB2312" w:eastAsia="仿宋_GB2312" w:cs="仿宋_GB2312"/>
                <w:b/>
                <w:bCs/>
                <w:kern w:val="0"/>
                <w:sz w:val="40"/>
                <w:szCs w:val="40"/>
                <w:lang w:val="en-US" w:eastAsia="zh-CN" w:bidi="ar"/>
              </w:rPr>
              <w:t>物资机械类</w:t>
            </w:r>
            <w:r>
              <w:rPr>
                <w:rFonts w:hint="eastAsia" w:ascii="仿宋_GB2312" w:hAnsi="仿宋_GB2312" w:eastAsia="仿宋_GB2312" w:cs="仿宋_GB2312"/>
                <w:b/>
                <w:bCs/>
                <w:kern w:val="0"/>
                <w:sz w:val="40"/>
                <w:szCs w:val="40"/>
                <w:lang w:bidi="ar"/>
              </w:rPr>
              <w:t>供应商注册申请表</w:t>
            </w:r>
          </w:p>
        </w:tc>
      </w:tr>
      <w:tr w14:paraId="3200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17" w:hRule="atLeast"/>
          <w:jc w:val="center"/>
        </w:trPr>
        <w:tc>
          <w:tcPr>
            <w:tcW w:w="1030" w:type="pct"/>
            <w:shd w:val="clear" w:color="auto" w:fill="auto"/>
            <w:noWrap/>
            <w:vAlign w:val="center"/>
          </w:tcPr>
          <w:p w14:paraId="41FCF0CB">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单位名称</w:t>
            </w:r>
          </w:p>
        </w:tc>
        <w:tc>
          <w:tcPr>
            <w:tcW w:w="2156" w:type="pct"/>
            <w:gridSpan w:val="4"/>
            <w:shd w:val="clear" w:color="auto" w:fill="auto"/>
            <w:noWrap/>
            <w:vAlign w:val="center"/>
          </w:tcPr>
          <w:p w14:paraId="1FAE8001">
            <w:pPr>
              <w:overflowPunct w:val="0"/>
              <w:spacing w:line="240" w:lineRule="auto"/>
              <w:jc w:val="center"/>
              <w:rPr>
                <w:rFonts w:hint="eastAsia" w:ascii="仿宋_GB2312" w:hAnsi="仿宋_GB2312" w:eastAsia="仿宋_GB2312" w:cs="仿宋_GB2312"/>
                <w:kern w:val="0"/>
                <w:sz w:val="24"/>
              </w:rPr>
            </w:pPr>
          </w:p>
        </w:tc>
        <w:tc>
          <w:tcPr>
            <w:tcW w:w="614" w:type="pct"/>
            <w:shd w:val="clear" w:color="auto" w:fill="auto"/>
            <w:noWrap/>
            <w:vAlign w:val="center"/>
          </w:tcPr>
          <w:p w14:paraId="245B02A5">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统一社会</w:t>
            </w:r>
          </w:p>
          <w:p w14:paraId="753483E7">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val="en-US" w:eastAsia="zh-CN" w:bidi="ar"/>
              </w:rPr>
              <w:t>信用代码</w:t>
            </w:r>
          </w:p>
        </w:tc>
        <w:tc>
          <w:tcPr>
            <w:tcW w:w="1198" w:type="pct"/>
            <w:gridSpan w:val="2"/>
            <w:shd w:val="clear" w:color="auto" w:fill="auto"/>
            <w:noWrap/>
            <w:vAlign w:val="center"/>
          </w:tcPr>
          <w:p w14:paraId="3ED2C926">
            <w:pPr>
              <w:overflowPunct w:val="0"/>
              <w:spacing w:line="240" w:lineRule="auto"/>
              <w:jc w:val="center"/>
              <w:rPr>
                <w:rFonts w:hint="eastAsia" w:ascii="仿宋_GB2312" w:hAnsi="仿宋_GB2312" w:eastAsia="仿宋_GB2312" w:cs="仿宋_GB2312"/>
                <w:kern w:val="0"/>
                <w:sz w:val="24"/>
              </w:rPr>
            </w:pPr>
          </w:p>
        </w:tc>
      </w:tr>
      <w:tr w14:paraId="7C63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56" w:hRule="atLeast"/>
          <w:jc w:val="center"/>
        </w:trPr>
        <w:tc>
          <w:tcPr>
            <w:tcW w:w="1030" w:type="pct"/>
            <w:shd w:val="clear" w:color="auto" w:fill="auto"/>
            <w:noWrap/>
            <w:vAlign w:val="center"/>
          </w:tcPr>
          <w:p w14:paraId="51939AD7">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公司注册资金</w:t>
            </w:r>
          </w:p>
          <w:p w14:paraId="7D8443B6">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(万元)</w:t>
            </w:r>
          </w:p>
        </w:tc>
        <w:tc>
          <w:tcPr>
            <w:tcW w:w="2156" w:type="pct"/>
            <w:gridSpan w:val="4"/>
            <w:shd w:val="clear" w:color="auto" w:fill="auto"/>
            <w:vAlign w:val="center"/>
          </w:tcPr>
          <w:p w14:paraId="4C9D0885">
            <w:pPr>
              <w:overflowPunct w:val="0"/>
              <w:spacing w:line="240" w:lineRule="auto"/>
              <w:jc w:val="center"/>
              <w:rPr>
                <w:rFonts w:hint="eastAsia" w:ascii="仿宋_GB2312" w:hAnsi="仿宋_GB2312" w:eastAsia="仿宋_GB2312" w:cs="仿宋_GB2312"/>
                <w:kern w:val="0"/>
                <w:sz w:val="24"/>
                <w:lang w:bidi="ar"/>
              </w:rPr>
            </w:pPr>
          </w:p>
        </w:tc>
        <w:tc>
          <w:tcPr>
            <w:tcW w:w="614" w:type="pct"/>
            <w:vAlign w:val="center"/>
          </w:tcPr>
          <w:p w14:paraId="65AD639B">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val="en-US" w:eastAsia="zh-CN" w:bidi="ar"/>
              </w:rPr>
              <w:t>成立时间</w:t>
            </w:r>
          </w:p>
        </w:tc>
        <w:tc>
          <w:tcPr>
            <w:tcW w:w="1198" w:type="pct"/>
            <w:gridSpan w:val="2"/>
            <w:vAlign w:val="center"/>
          </w:tcPr>
          <w:p w14:paraId="17B380FB">
            <w:pPr>
              <w:overflowPunct w:val="0"/>
              <w:spacing w:line="240" w:lineRule="auto"/>
              <w:jc w:val="center"/>
              <w:rPr>
                <w:rFonts w:hint="eastAsia" w:ascii="仿宋_GB2312" w:hAnsi="仿宋_GB2312" w:eastAsia="仿宋_GB2312" w:cs="仿宋_GB2312"/>
                <w:kern w:val="0"/>
                <w:sz w:val="24"/>
              </w:rPr>
            </w:pPr>
          </w:p>
        </w:tc>
      </w:tr>
      <w:tr w14:paraId="46FB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51" w:hRule="atLeast"/>
          <w:jc w:val="center"/>
        </w:trPr>
        <w:tc>
          <w:tcPr>
            <w:tcW w:w="1030" w:type="pct"/>
            <w:shd w:val="clear" w:color="auto" w:fill="auto"/>
            <w:noWrap/>
            <w:vAlign w:val="center"/>
          </w:tcPr>
          <w:p w14:paraId="17321346">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产能申报</w:t>
            </w:r>
          </w:p>
          <w:p w14:paraId="730A09C1">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（万元/年）</w:t>
            </w:r>
          </w:p>
        </w:tc>
        <w:tc>
          <w:tcPr>
            <w:tcW w:w="2156" w:type="pct"/>
            <w:gridSpan w:val="4"/>
            <w:shd w:val="clear" w:color="auto" w:fill="auto"/>
            <w:noWrap/>
            <w:vAlign w:val="center"/>
          </w:tcPr>
          <w:p w14:paraId="350B4759">
            <w:pPr>
              <w:overflowPunct w:val="0"/>
              <w:spacing w:line="240" w:lineRule="auto"/>
              <w:jc w:val="center"/>
              <w:rPr>
                <w:rFonts w:hint="eastAsia" w:ascii="仿宋_GB2312" w:hAnsi="仿宋_GB2312" w:eastAsia="仿宋_GB2312" w:cs="仿宋_GB2312"/>
                <w:kern w:val="0"/>
                <w:sz w:val="24"/>
              </w:rPr>
            </w:pPr>
          </w:p>
        </w:tc>
        <w:tc>
          <w:tcPr>
            <w:tcW w:w="614" w:type="pct"/>
            <w:shd w:val="clear" w:color="auto" w:fill="auto"/>
            <w:noWrap/>
            <w:vAlign w:val="center"/>
          </w:tcPr>
          <w:p w14:paraId="48FBB6DB">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从业人数（人）</w:t>
            </w:r>
          </w:p>
        </w:tc>
        <w:tc>
          <w:tcPr>
            <w:tcW w:w="1198" w:type="pct"/>
            <w:gridSpan w:val="2"/>
            <w:shd w:val="clear" w:color="auto" w:fill="auto"/>
            <w:noWrap/>
            <w:vAlign w:val="center"/>
          </w:tcPr>
          <w:p w14:paraId="642882E7">
            <w:pPr>
              <w:overflowPunct w:val="0"/>
              <w:spacing w:line="240" w:lineRule="auto"/>
              <w:jc w:val="center"/>
              <w:rPr>
                <w:rFonts w:hint="eastAsia" w:ascii="仿宋_GB2312" w:hAnsi="仿宋_GB2312" w:eastAsia="仿宋_GB2312" w:cs="仿宋_GB2312"/>
                <w:kern w:val="0"/>
                <w:sz w:val="24"/>
                <w:lang w:bidi="ar"/>
              </w:rPr>
            </w:pPr>
          </w:p>
        </w:tc>
      </w:tr>
      <w:tr w14:paraId="39F4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25" w:hRule="atLeast"/>
          <w:jc w:val="center"/>
        </w:trPr>
        <w:tc>
          <w:tcPr>
            <w:tcW w:w="1030" w:type="pct"/>
            <w:shd w:val="clear" w:color="auto" w:fill="auto"/>
            <w:noWrap/>
            <w:vAlign w:val="center"/>
          </w:tcPr>
          <w:p w14:paraId="0B224BA5">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营业范围</w:t>
            </w:r>
          </w:p>
        </w:tc>
        <w:tc>
          <w:tcPr>
            <w:tcW w:w="2156" w:type="pct"/>
            <w:gridSpan w:val="4"/>
            <w:shd w:val="clear" w:color="auto" w:fill="auto"/>
            <w:noWrap/>
            <w:vAlign w:val="center"/>
          </w:tcPr>
          <w:p w14:paraId="3DBCBD5A">
            <w:pPr>
              <w:overflowPunct w:val="0"/>
              <w:spacing w:line="240" w:lineRule="auto"/>
              <w:jc w:val="center"/>
              <w:rPr>
                <w:rFonts w:hint="eastAsia" w:ascii="仿宋_GB2312" w:hAnsi="仿宋_GB2312" w:eastAsia="仿宋_GB2312" w:cs="仿宋_GB2312"/>
                <w:kern w:val="0"/>
                <w:sz w:val="13"/>
                <w:szCs w:val="13"/>
              </w:rPr>
            </w:pPr>
          </w:p>
          <w:p w14:paraId="7538D3E8">
            <w:pPr>
              <w:overflowPunct w:val="0"/>
              <w:spacing w:line="240" w:lineRule="auto"/>
              <w:jc w:val="center"/>
              <w:rPr>
                <w:rFonts w:hint="eastAsia" w:ascii="仿宋_GB2312" w:hAnsi="仿宋_GB2312" w:eastAsia="仿宋_GB2312" w:cs="仿宋_GB2312"/>
                <w:kern w:val="0"/>
                <w:sz w:val="24"/>
              </w:rPr>
            </w:pPr>
          </w:p>
        </w:tc>
        <w:tc>
          <w:tcPr>
            <w:tcW w:w="614" w:type="pct"/>
            <w:shd w:val="clear" w:color="auto" w:fill="auto"/>
            <w:noWrap/>
            <w:vAlign w:val="center"/>
          </w:tcPr>
          <w:p w14:paraId="3B31AA7D">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供应商</w:t>
            </w:r>
          </w:p>
          <w:p w14:paraId="714D3A75">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val="en-US" w:eastAsia="zh-CN" w:bidi="ar"/>
              </w:rPr>
              <w:t>企业</w:t>
            </w:r>
            <w:r>
              <w:rPr>
                <w:rFonts w:hint="eastAsia" w:ascii="仿宋_GB2312" w:hAnsi="仿宋_GB2312" w:eastAsia="仿宋_GB2312" w:cs="仿宋_GB2312"/>
                <w:kern w:val="0"/>
                <w:sz w:val="24"/>
                <w:lang w:bidi="ar"/>
              </w:rPr>
              <w:t>性质</w:t>
            </w:r>
          </w:p>
          <w:p w14:paraId="01493320">
            <w:pPr>
              <w:overflowPunct w:val="0"/>
              <w:spacing w:line="240" w:lineRule="auto"/>
              <w:jc w:val="center"/>
              <w:rPr>
                <w:rFonts w:hint="eastAsia" w:ascii="仿宋_GB2312" w:hAnsi="仿宋_GB2312" w:eastAsia="仿宋_GB2312" w:cs="仿宋_GB2312"/>
                <w:kern w:val="0"/>
                <w:sz w:val="24"/>
                <w:lang w:val="en-US" w:eastAsia="zh-CN" w:bidi="ar"/>
              </w:rPr>
            </w:pPr>
          </w:p>
        </w:tc>
        <w:tc>
          <w:tcPr>
            <w:tcW w:w="1198" w:type="pct"/>
            <w:gridSpan w:val="2"/>
            <w:shd w:val="clear" w:color="auto" w:fill="auto"/>
            <w:noWrap/>
            <w:vAlign w:val="center"/>
          </w:tcPr>
          <w:p w14:paraId="6EA47F55">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bidi="ar"/>
              </w:rPr>
              <w:t>国有公司    （  ）</w:t>
            </w:r>
            <w:r>
              <w:rPr>
                <w:rFonts w:hint="eastAsia" w:ascii="仿宋_GB2312" w:hAnsi="仿宋_GB2312" w:eastAsia="仿宋_GB2312" w:cs="仿宋_GB2312"/>
                <w:kern w:val="0"/>
                <w:sz w:val="24"/>
                <w:lang w:val="en-US" w:eastAsia="zh-CN" w:bidi="ar"/>
              </w:rPr>
              <w:t xml:space="preserve">                     </w:t>
            </w:r>
            <w:r>
              <w:rPr>
                <w:rFonts w:hint="eastAsia" w:ascii="仿宋_GB2312" w:hAnsi="仿宋_GB2312" w:eastAsia="仿宋_GB2312" w:cs="仿宋_GB2312"/>
                <w:kern w:val="0"/>
                <w:sz w:val="24"/>
                <w:lang w:bidi="ar"/>
              </w:rPr>
              <w:t>民营合资公司（  ）</w:t>
            </w:r>
            <w:r>
              <w:rPr>
                <w:rFonts w:hint="eastAsia" w:ascii="仿宋_GB2312" w:hAnsi="仿宋_GB2312" w:eastAsia="仿宋_GB2312" w:cs="仿宋_GB2312"/>
                <w:kern w:val="0"/>
                <w:sz w:val="24"/>
                <w:lang w:val="en-US" w:eastAsia="zh-CN" w:bidi="ar"/>
              </w:rPr>
              <w:t xml:space="preserve">                     </w:t>
            </w:r>
            <w:r>
              <w:rPr>
                <w:rFonts w:hint="eastAsia" w:ascii="仿宋_GB2312" w:hAnsi="仿宋_GB2312" w:eastAsia="仿宋_GB2312" w:cs="仿宋_GB2312"/>
                <w:kern w:val="0"/>
                <w:sz w:val="24"/>
                <w:lang w:bidi="ar"/>
              </w:rPr>
              <w:t>个人独资公司（  ）</w:t>
            </w:r>
            <w:r>
              <w:rPr>
                <w:rFonts w:hint="eastAsia" w:ascii="仿宋_GB2312" w:hAnsi="仿宋_GB2312" w:eastAsia="仿宋_GB2312" w:cs="仿宋_GB2312"/>
                <w:kern w:val="0"/>
                <w:sz w:val="24"/>
                <w:lang w:val="en-US" w:eastAsia="zh-CN" w:bidi="ar"/>
              </w:rPr>
              <w:t xml:space="preserve">                     </w:t>
            </w:r>
            <w:r>
              <w:rPr>
                <w:rFonts w:hint="eastAsia" w:ascii="仿宋_GB2312" w:hAnsi="仿宋_GB2312" w:eastAsia="仿宋_GB2312" w:cs="仿宋_GB2312"/>
                <w:kern w:val="0"/>
                <w:sz w:val="24"/>
                <w:lang w:bidi="ar"/>
              </w:rPr>
              <w:t>事业单位    （  ）</w:t>
            </w:r>
            <w:r>
              <w:rPr>
                <w:rFonts w:hint="eastAsia" w:ascii="仿宋_GB2312" w:hAnsi="仿宋_GB2312" w:eastAsia="仿宋_GB2312" w:cs="仿宋_GB2312"/>
                <w:kern w:val="0"/>
                <w:sz w:val="24"/>
                <w:lang w:val="en-US" w:eastAsia="zh-CN" w:bidi="ar"/>
              </w:rPr>
              <w:t xml:space="preserve">                     </w:t>
            </w:r>
            <w:r>
              <w:rPr>
                <w:rFonts w:hint="eastAsia" w:ascii="仿宋_GB2312" w:hAnsi="仿宋_GB2312" w:eastAsia="仿宋_GB2312" w:cs="仿宋_GB2312"/>
                <w:kern w:val="0"/>
                <w:sz w:val="24"/>
                <w:lang w:bidi="ar"/>
              </w:rPr>
              <w:t>其他        （  ）</w:t>
            </w:r>
          </w:p>
        </w:tc>
      </w:tr>
      <w:tr w14:paraId="0A70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550" w:hRule="atLeast"/>
          <w:jc w:val="center"/>
        </w:trPr>
        <w:tc>
          <w:tcPr>
            <w:tcW w:w="1030" w:type="pct"/>
            <w:shd w:val="clear" w:color="auto" w:fill="auto"/>
            <w:noWrap/>
            <w:vAlign w:val="center"/>
          </w:tcPr>
          <w:p w14:paraId="7A52C41B">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申请供应</w:t>
            </w:r>
            <w:r>
              <w:rPr>
                <w:rFonts w:hint="eastAsia" w:ascii="仿宋_GB2312" w:hAnsi="仿宋_GB2312" w:eastAsia="仿宋_GB2312" w:cs="仿宋_GB2312"/>
                <w:kern w:val="0"/>
                <w:sz w:val="24"/>
                <w:lang w:val="en-US" w:eastAsia="zh-CN" w:bidi="ar"/>
              </w:rPr>
              <w:t>商</w:t>
            </w:r>
            <w:r>
              <w:rPr>
                <w:rFonts w:hint="eastAsia" w:ascii="仿宋_GB2312" w:hAnsi="仿宋_GB2312" w:eastAsia="仿宋_GB2312" w:cs="仿宋_GB2312"/>
                <w:kern w:val="0"/>
                <w:sz w:val="24"/>
                <w:lang w:bidi="ar"/>
              </w:rPr>
              <w:t>类型</w:t>
            </w:r>
          </w:p>
        </w:tc>
        <w:tc>
          <w:tcPr>
            <w:tcW w:w="2156" w:type="pct"/>
            <w:gridSpan w:val="4"/>
            <w:shd w:val="clear" w:color="auto" w:fill="auto"/>
            <w:noWrap/>
            <w:vAlign w:val="center"/>
          </w:tcPr>
          <w:p w14:paraId="543A48ED">
            <w:pPr>
              <w:overflowPunct w:val="0"/>
              <w:spacing w:line="240" w:lineRule="auto"/>
              <w:jc w:val="both"/>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val="en-US" w:eastAsia="zh-CN" w:bidi="ar"/>
              </w:rPr>
              <w:t>物资供应类</w:t>
            </w:r>
            <w:r>
              <w:rPr>
                <w:rFonts w:hint="eastAsia" w:ascii="仿宋_GB2312" w:hAnsi="仿宋_GB2312" w:eastAsia="仿宋_GB2312" w:cs="仿宋_GB2312"/>
                <w:kern w:val="0"/>
                <w:sz w:val="24"/>
                <w:lang w:bidi="ar"/>
              </w:rPr>
              <w:t xml:space="preserve">  （ </w:t>
            </w:r>
            <w:r>
              <w:rPr>
                <w:rFonts w:hint="eastAsia" w:ascii="仿宋_GB2312" w:hAnsi="仿宋_GB2312" w:eastAsia="仿宋_GB2312" w:cs="仿宋_GB2312"/>
                <w:kern w:val="0"/>
                <w:sz w:val="24"/>
                <w:lang w:val="en-US" w:eastAsia="zh-CN" w:bidi="ar"/>
              </w:rPr>
              <w:t xml:space="preserve"> </w:t>
            </w:r>
            <w:r>
              <w:rPr>
                <w:rFonts w:hint="eastAsia" w:ascii="仿宋_GB2312" w:hAnsi="仿宋_GB2312" w:eastAsia="仿宋_GB2312" w:cs="仿宋_GB2312"/>
                <w:kern w:val="0"/>
                <w:sz w:val="24"/>
                <w:lang w:bidi="ar"/>
              </w:rPr>
              <w:t xml:space="preserve"> ）</w:t>
            </w:r>
          </w:p>
          <w:p w14:paraId="007ECE1B">
            <w:pPr>
              <w:overflowPunct w:val="0"/>
              <w:spacing w:line="240" w:lineRule="auto"/>
              <w:jc w:val="both"/>
              <w:rPr>
                <w:rFonts w:hint="eastAsia" w:ascii="仿宋_GB2312" w:hAnsi="仿宋_GB2312" w:eastAsia="仿宋_GB2312" w:cs="仿宋_GB2312"/>
                <w:sz w:val="20"/>
                <w:szCs w:val="20"/>
              </w:rPr>
            </w:pPr>
            <w:r>
              <w:rPr>
                <w:rFonts w:hint="eastAsia" w:ascii="仿宋_GB2312" w:hAnsi="仿宋_GB2312" w:eastAsia="仿宋_GB2312" w:cs="仿宋_GB2312"/>
                <w:kern w:val="0"/>
                <w:sz w:val="24"/>
                <w:lang w:val="en-US" w:eastAsia="zh-CN" w:bidi="ar"/>
              </w:rPr>
              <w:t>机械租赁类</w:t>
            </w:r>
            <w:r>
              <w:rPr>
                <w:rFonts w:hint="eastAsia" w:ascii="仿宋_GB2312" w:hAnsi="仿宋_GB2312" w:eastAsia="仿宋_GB2312" w:cs="仿宋_GB2312"/>
                <w:kern w:val="0"/>
                <w:sz w:val="24"/>
                <w:lang w:bidi="ar"/>
              </w:rPr>
              <w:t xml:space="preserve">  （ </w:t>
            </w:r>
            <w:r>
              <w:rPr>
                <w:rFonts w:hint="eastAsia" w:ascii="仿宋_GB2312" w:hAnsi="仿宋_GB2312" w:eastAsia="仿宋_GB2312" w:cs="仿宋_GB2312"/>
                <w:kern w:val="0"/>
                <w:sz w:val="24"/>
                <w:lang w:val="en-US" w:eastAsia="zh-CN" w:bidi="ar"/>
              </w:rPr>
              <w:t xml:space="preserve"> </w:t>
            </w:r>
            <w:r>
              <w:rPr>
                <w:rFonts w:hint="eastAsia" w:ascii="仿宋_GB2312" w:hAnsi="仿宋_GB2312" w:eastAsia="仿宋_GB2312" w:cs="仿宋_GB2312"/>
                <w:kern w:val="0"/>
                <w:sz w:val="24"/>
                <w:lang w:bidi="ar"/>
              </w:rPr>
              <w:t xml:space="preserve"> ）</w:t>
            </w:r>
          </w:p>
        </w:tc>
        <w:tc>
          <w:tcPr>
            <w:tcW w:w="614" w:type="pct"/>
            <w:shd w:val="clear" w:color="auto" w:fill="auto"/>
            <w:noWrap/>
            <w:vAlign w:val="center"/>
          </w:tcPr>
          <w:p w14:paraId="60C474AF">
            <w:pPr>
              <w:overflowPunct w:val="0"/>
              <w:spacing w:line="240" w:lineRule="auto"/>
              <w:jc w:val="center"/>
              <w:rPr>
                <w:rFonts w:hint="default" w:ascii="仿宋_GB2312" w:hAnsi="仿宋_GB2312" w:eastAsia="仿宋_GB2312" w:cs="仿宋_GB2312"/>
                <w:sz w:val="20"/>
                <w:szCs w:val="20"/>
                <w:lang w:val="en-US" w:eastAsia="zh-CN"/>
              </w:rPr>
            </w:pPr>
            <w:r>
              <w:rPr>
                <w:rFonts w:hint="eastAsia" w:ascii="仿宋_GB2312" w:hAnsi="仿宋_GB2312" w:eastAsia="仿宋_GB2312" w:cs="仿宋_GB2312"/>
                <w:kern w:val="0"/>
                <w:sz w:val="24"/>
                <w:lang w:val="en-US" w:eastAsia="zh-CN" w:bidi="ar"/>
              </w:rPr>
              <w:t>供应商企业类型</w:t>
            </w:r>
          </w:p>
        </w:tc>
        <w:tc>
          <w:tcPr>
            <w:tcW w:w="1198" w:type="pct"/>
            <w:gridSpan w:val="2"/>
            <w:shd w:val="clear" w:color="auto" w:fill="auto"/>
            <w:noWrap/>
            <w:vAlign w:val="center"/>
          </w:tcPr>
          <w:p w14:paraId="41DF0B45">
            <w:pPr>
              <w:overflowPunct w:val="0"/>
              <w:spacing w:line="240" w:lineRule="auto"/>
              <w:jc w:val="left"/>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生产制造商（）</w:t>
            </w:r>
          </w:p>
          <w:p w14:paraId="1EB17CE1">
            <w:pPr>
              <w:overflowPunct w:val="0"/>
              <w:spacing w:line="240" w:lineRule="auto"/>
              <w:jc w:val="left"/>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代理商（）</w:t>
            </w:r>
          </w:p>
          <w:p w14:paraId="295B6ECD">
            <w:pPr>
              <w:overflowPunct w:val="0"/>
              <w:spacing w:line="240" w:lineRule="auto"/>
              <w:jc w:val="left"/>
              <w:rPr>
                <w:rFonts w:hint="default" w:ascii="仿宋_GB2312" w:hAnsi="仿宋_GB2312" w:eastAsia="仿宋_GB2312" w:cs="仿宋_GB2312"/>
                <w:sz w:val="20"/>
                <w:szCs w:val="20"/>
                <w:lang w:val="en-US" w:eastAsia="zh-CN"/>
              </w:rPr>
            </w:pPr>
            <w:r>
              <w:rPr>
                <w:rFonts w:hint="eastAsia" w:ascii="仿宋_GB2312" w:hAnsi="仿宋_GB2312" w:eastAsia="仿宋_GB2312" w:cs="仿宋_GB2312"/>
                <w:kern w:val="0"/>
                <w:sz w:val="24"/>
                <w:lang w:val="en-US" w:eastAsia="zh-CN" w:bidi="ar"/>
              </w:rPr>
              <w:t>贸易商（）</w:t>
            </w:r>
          </w:p>
        </w:tc>
      </w:tr>
      <w:tr w14:paraId="5377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40" w:hRule="atLeast"/>
          <w:jc w:val="center"/>
        </w:trPr>
        <w:tc>
          <w:tcPr>
            <w:tcW w:w="1030" w:type="pct"/>
            <w:shd w:val="clear" w:color="auto" w:fill="auto"/>
            <w:noWrap/>
            <w:vAlign w:val="center"/>
          </w:tcPr>
          <w:p w14:paraId="1C498618">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申请专业类别</w:t>
            </w:r>
          </w:p>
          <w:p w14:paraId="23D5DFB4">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（最多</w:t>
            </w:r>
            <w:r>
              <w:rPr>
                <w:rFonts w:hint="eastAsia" w:ascii="仿宋_GB2312" w:hAnsi="仿宋_GB2312" w:eastAsia="仿宋_GB2312" w:cs="仿宋_GB2312"/>
                <w:b/>
                <w:bCs/>
                <w:kern w:val="0"/>
                <w:sz w:val="24"/>
                <w:lang w:val="en-US" w:eastAsia="zh-CN" w:bidi="ar"/>
              </w:rPr>
              <w:t>5</w:t>
            </w:r>
            <w:r>
              <w:rPr>
                <w:rFonts w:hint="eastAsia" w:ascii="仿宋_GB2312" w:hAnsi="仿宋_GB2312" w:eastAsia="仿宋_GB2312" w:cs="仿宋_GB2312"/>
                <w:kern w:val="0"/>
                <w:sz w:val="24"/>
                <w:lang w:val="en-US" w:eastAsia="zh-CN" w:bidi="ar"/>
              </w:rPr>
              <w:t>项）</w:t>
            </w:r>
          </w:p>
        </w:tc>
        <w:tc>
          <w:tcPr>
            <w:tcW w:w="3969" w:type="pct"/>
            <w:gridSpan w:val="7"/>
            <w:shd w:val="clear" w:color="auto" w:fill="auto"/>
            <w:vAlign w:val="center"/>
          </w:tcPr>
          <w:p w14:paraId="37F93D52">
            <w:pPr>
              <w:overflowPunct w:val="0"/>
              <w:spacing w:line="240" w:lineRule="auto"/>
              <w:jc w:val="left"/>
              <w:rPr>
                <w:rFonts w:hint="default" w:ascii="仿宋_GB2312" w:hAnsi="仿宋_GB2312" w:eastAsia="仿宋_GB2312" w:cs="仿宋_GB2312"/>
                <w:kern w:val="0"/>
                <w:sz w:val="24"/>
                <w:lang w:val="en-US" w:eastAsia="zh-CN"/>
              </w:rPr>
            </w:pPr>
            <w:r>
              <w:rPr>
                <w:rFonts w:hint="eastAsia" w:ascii="仿宋_GB2312" w:hAnsi="仿宋_GB2312" w:eastAsia="仿宋_GB2312" w:cs="仿宋_GB2312"/>
                <w:kern w:val="0"/>
                <w:sz w:val="24"/>
                <w:lang w:eastAsia="zh-CN"/>
              </w:rPr>
              <w:t>（一）金属材料及制品（）（二）水泥（）（三）木材（）（四）混凝土外加剂、粉煤灰、矿粉（）（五）橡胶制品（）（六）张拉锚具及其他预应力材料（）（七）防、排水及土工材料（）（</w:t>
            </w:r>
            <w:r>
              <w:rPr>
                <w:rFonts w:hint="eastAsia" w:ascii="仿宋_GB2312" w:hAnsi="仿宋_GB2312" w:eastAsia="仿宋_GB2312" w:cs="仿宋_GB2312"/>
                <w:kern w:val="0"/>
                <w:sz w:val="24"/>
                <w:lang w:val="en-US" w:eastAsia="zh-CN"/>
              </w:rPr>
              <w:t>八</w:t>
            </w:r>
            <w:r>
              <w:rPr>
                <w:rFonts w:hint="eastAsia" w:ascii="仿宋_GB2312" w:hAnsi="仿宋_GB2312" w:eastAsia="仿宋_GB2312" w:cs="仿宋_GB2312"/>
                <w:kern w:val="0"/>
                <w:sz w:val="24"/>
                <w:lang w:eastAsia="zh-CN"/>
              </w:rPr>
              <w:t>）砂石料（）（九）商砼及混凝土制品（）(十)火工品（）(十一)油料、石化产品（）（十二）周转材料（）(十三)机械供应类（）（</w:t>
            </w:r>
            <w:r>
              <w:rPr>
                <w:rFonts w:hint="eastAsia" w:ascii="仿宋_GB2312" w:hAnsi="仿宋_GB2312" w:eastAsia="仿宋_GB2312" w:cs="仿宋_GB2312"/>
                <w:kern w:val="0"/>
                <w:sz w:val="24"/>
                <w:lang w:val="en-US" w:eastAsia="zh-CN"/>
              </w:rPr>
              <w:t>十四</w:t>
            </w:r>
            <w:r>
              <w:rPr>
                <w:rFonts w:hint="eastAsia" w:ascii="仿宋_GB2312" w:hAnsi="仿宋_GB2312" w:eastAsia="仿宋_GB2312" w:cs="仿宋_GB2312"/>
                <w:kern w:val="0"/>
                <w:sz w:val="24"/>
                <w:lang w:eastAsia="zh-CN"/>
              </w:rPr>
              <w:t>）其他类别</w:t>
            </w:r>
            <w:r>
              <w:rPr>
                <w:rFonts w:hint="eastAsia" w:ascii="仿宋_GB2312" w:hAnsi="仿宋_GB2312" w:eastAsia="仿宋_GB2312" w:cs="仿宋_GB2312"/>
                <w:kern w:val="0"/>
                <w:sz w:val="24"/>
                <w:lang w:val="en-US" w:eastAsia="zh-CN"/>
              </w:rPr>
              <w:t>（）</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十五</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机械租赁类（）</w:t>
            </w:r>
          </w:p>
        </w:tc>
      </w:tr>
      <w:tr w14:paraId="4E8A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97" w:hRule="atLeast"/>
          <w:jc w:val="center"/>
        </w:trPr>
        <w:tc>
          <w:tcPr>
            <w:tcW w:w="1030" w:type="pct"/>
            <w:shd w:val="clear" w:color="auto" w:fill="auto"/>
            <w:noWrap/>
            <w:vAlign w:val="center"/>
          </w:tcPr>
          <w:p w14:paraId="05D39427">
            <w:pPr>
              <w:overflowPunct w:val="0"/>
              <w:spacing w:line="240" w:lineRule="auto"/>
              <w:jc w:val="center"/>
              <w:rPr>
                <w:rFonts w:hint="default"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主要经营内容（详细描述拟供应的物资种类、机械租赁型号）</w:t>
            </w:r>
          </w:p>
        </w:tc>
        <w:tc>
          <w:tcPr>
            <w:tcW w:w="3969" w:type="pct"/>
            <w:gridSpan w:val="7"/>
            <w:shd w:val="clear" w:color="auto" w:fill="auto"/>
            <w:vAlign w:val="center"/>
          </w:tcPr>
          <w:p w14:paraId="72419698">
            <w:pPr>
              <w:overflowPunct w:val="0"/>
              <w:spacing w:line="240" w:lineRule="auto"/>
              <w:jc w:val="center"/>
              <w:rPr>
                <w:rFonts w:hint="eastAsia" w:ascii="仿宋_GB2312" w:hAnsi="仿宋_GB2312" w:eastAsia="仿宋_GB2312" w:cs="仿宋_GB2312"/>
                <w:kern w:val="0"/>
                <w:sz w:val="24"/>
              </w:rPr>
            </w:pPr>
          </w:p>
        </w:tc>
      </w:tr>
      <w:tr w14:paraId="02C2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140" w:hRule="atLeast"/>
          <w:jc w:val="center"/>
        </w:trPr>
        <w:tc>
          <w:tcPr>
            <w:tcW w:w="1030" w:type="pct"/>
            <w:shd w:val="clear" w:color="auto" w:fill="auto"/>
            <w:noWrap/>
            <w:vAlign w:val="center"/>
          </w:tcPr>
          <w:p w14:paraId="268690BC">
            <w:pPr>
              <w:overflowPunct w:val="0"/>
              <w:spacing w:line="240" w:lineRule="auto"/>
              <w:jc w:val="center"/>
              <w:rPr>
                <w:rFonts w:hint="default" w:ascii="仿宋_GB2312" w:hAnsi="仿宋_GB2312" w:eastAsia="仿宋_GB2312" w:cs="仿宋_GB2312"/>
                <w:kern w:val="0"/>
                <w:sz w:val="24"/>
                <w:lang w:val="en-US" w:eastAsia="zh-CN"/>
              </w:rPr>
            </w:pPr>
            <w:r>
              <w:rPr>
                <w:rFonts w:hint="eastAsia" w:ascii="仿宋_GB2312" w:hAnsi="仿宋_GB2312" w:eastAsia="仿宋_GB2312" w:cs="仿宋_GB2312"/>
                <w:kern w:val="0"/>
                <w:sz w:val="24"/>
                <w:lang w:val="en-US" w:eastAsia="zh-CN" w:bidi="ar"/>
              </w:rPr>
              <w:t>营业执照证件号</w:t>
            </w:r>
          </w:p>
        </w:tc>
        <w:tc>
          <w:tcPr>
            <w:tcW w:w="3969" w:type="pct"/>
            <w:gridSpan w:val="7"/>
            <w:shd w:val="clear" w:color="auto" w:fill="auto"/>
            <w:vAlign w:val="center"/>
          </w:tcPr>
          <w:p w14:paraId="08215B8E">
            <w:pPr>
              <w:overflowPunct w:val="0"/>
              <w:spacing w:line="240" w:lineRule="auto"/>
              <w:jc w:val="center"/>
              <w:rPr>
                <w:rFonts w:hint="eastAsia" w:ascii="仿宋_GB2312" w:hAnsi="仿宋_GB2312" w:eastAsia="仿宋_GB2312" w:cs="仿宋_GB2312"/>
                <w:kern w:val="0"/>
                <w:sz w:val="24"/>
              </w:rPr>
            </w:pPr>
          </w:p>
        </w:tc>
      </w:tr>
      <w:tr w14:paraId="14E4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3" w:hRule="atLeast"/>
          <w:jc w:val="center"/>
        </w:trPr>
        <w:tc>
          <w:tcPr>
            <w:tcW w:w="1030" w:type="pct"/>
            <w:shd w:val="clear" w:color="auto" w:fill="auto"/>
            <w:noWrap/>
            <w:vAlign w:val="center"/>
          </w:tcPr>
          <w:p w14:paraId="1A8E7F9D">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是否参与过平陆运河建设</w:t>
            </w:r>
          </w:p>
        </w:tc>
        <w:tc>
          <w:tcPr>
            <w:tcW w:w="3969" w:type="pct"/>
            <w:gridSpan w:val="7"/>
            <w:shd w:val="clear" w:color="auto" w:fill="auto"/>
            <w:noWrap/>
            <w:vAlign w:val="center"/>
          </w:tcPr>
          <w:p w14:paraId="6DFF2D57">
            <w:pPr>
              <w:overflowPunct w:val="0"/>
              <w:spacing w:line="240" w:lineRule="auto"/>
              <w:jc w:val="center"/>
              <w:rPr>
                <w:rFonts w:hint="eastAsia" w:ascii="仿宋_GB2312" w:hAnsi="仿宋_GB2312" w:eastAsia="仿宋_GB2312" w:cs="仿宋_GB2312"/>
                <w:kern w:val="0"/>
                <w:sz w:val="24"/>
              </w:rPr>
            </w:pPr>
          </w:p>
        </w:tc>
      </w:tr>
      <w:tr w14:paraId="7145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3" w:hRule="atLeast"/>
          <w:jc w:val="center"/>
        </w:trPr>
        <w:tc>
          <w:tcPr>
            <w:tcW w:w="1030" w:type="pct"/>
            <w:shd w:val="clear" w:color="auto" w:fill="auto"/>
            <w:noWrap/>
            <w:vAlign w:val="center"/>
          </w:tcPr>
          <w:p w14:paraId="038BF75A">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是否获得过平陆运河建设单位表彰</w:t>
            </w:r>
          </w:p>
        </w:tc>
        <w:tc>
          <w:tcPr>
            <w:tcW w:w="3969" w:type="pct"/>
            <w:gridSpan w:val="7"/>
            <w:shd w:val="clear" w:color="auto" w:fill="auto"/>
            <w:noWrap/>
            <w:vAlign w:val="center"/>
          </w:tcPr>
          <w:p w14:paraId="03429ADA">
            <w:pPr>
              <w:overflowPunct w:val="0"/>
              <w:spacing w:line="240" w:lineRule="auto"/>
              <w:jc w:val="center"/>
              <w:rPr>
                <w:rFonts w:hint="eastAsia" w:ascii="仿宋_GB2312" w:hAnsi="仿宋_GB2312" w:eastAsia="仿宋_GB2312" w:cs="仿宋_GB2312"/>
                <w:kern w:val="0"/>
                <w:sz w:val="24"/>
              </w:rPr>
            </w:pPr>
          </w:p>
        </w:tc>
      </w:tr>
      <w:tr w14:paraId="294D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3" w:hRule="atLeast"/>
          <w:jc w:val="center"/>
        </w:trPr>
        <w:tc>
          <w:tcPr>
            <w:tcW w:w="1030" w:type="pct"/>
            <w:shd w:val="clear" w:color="auto" w:fill="auto"/>
            <w:noWrap/>
            <w:vAlign w:val="center"/>
          </w:tcPr>
          <w:p w14:paraId="2EBAEBD2">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基本账号</w:t>
            </w:r>
          </w:p>
          <w:p w14:paraId="20B24692">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开户银行</w:t>
            </w:r>
          </w:p>
        </w:tc>
        <w:tc>
          <w:tcPr>
            <w:tcW w:w="3969" w:type="pct"/>
            <w:gridSpan w:val="7"/>
            <w:shd w:val="clear" w:color="auto" w:fill="auto"/>
            <w:noWrap/>
            <w:vAlign w:val="center"/>
          </w:tcPr>
          <w:p w14:paraId="468DD95C">
            <w:pPr>
              <w:overflowPunct w:val="0"/>
              <w:spacing w:line="240" w:lineRule="auto"/>
              <w:jc w:val="center"/>
              <w:rPr>
                <w:rFonts w:hint="eastAsia" w:ascii="仿宋_GB2312" w:hAnsi="仿宋_GB2312" w:eastAsia="仿宋_GB2312" w:cs="仿宋_GB2312"/>
                <w:kern w:val="0"/>
                <w:sz w:val="24"/>
              </w:rPr>
            </w:pPr>
          </w:p>
        </w:tc>
      </w:tr>
      <w:tr w14:paraId="4F5E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05" w:hRule="atLeast"/>
          <w:jc w:val="center"/>
        </w:trPr>
        <w:tc>
          <w:tcPr>
            <w:tcW w:w="1030" w:type="pct"/>
            <w:shd w:val="clear" w:color="auto" w:fill="auto"/>
            <w:noWrap/>
            <w:vAlign w:val="center"/>
          </w:tcPr>
          <w:p w14:paraId="22B6A7CC">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基本账户</w:t>
            </w:r>
          </w:p>
          <w:p w14:paraId="6A5CACED">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银行账号</w:t>
            </w:r>
          </w:p>
        </w:tc>
        <w:tc>
          <w:tcPr>
            <w:tcW w:w="3969" w:type="pct"/>
            <w:gridSpan w:val="7"/>
            <w:shd w:val="clear" w:color="auto" w:fill="auto"/>
            <w:noWrap/>
            <w:vAlign w:val="center"/>
          </w:tcPr>
          <w:p w14:paraId="61E15B48">
            <w:pPr>
              <w:overflowPunct w:val="0"/>
              <w:spacing w:line="240" w:lineRule="auto"/>
              <w:jc w:val="center"/>
              <w:rPr>
                <w:rFonts w:hint="eastAsia" w:ascii="仿宋_GB2312" w:hAnsi="仿宋_GB2312" w:eastAsia="仿宋_GB2312" w:cs="仿宋_GB2312"/>
                <w:kern w:val="0"/>
                <w:sz w:val="24"/>
              </w:rPr>
            </w:pPr>
          </w:p>
        </w:tc>
      </w:tr>
      <w:tr w14:paraId="1933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27" w:hRule="atLeast"/>
          <w:jc w:val="center"/>
        </w:trPr>
        <w:tc>
          <w:tcPr>
            <w:tcW w:w="1030" w:type="pct"/>
            <w:shd w:val="clear" w:color="auto" w:fill="auto"/>
            <w:noWrap/>
            <w:vAlign w:val="center"/>
          </w:tcPr>
          <w:p w14:paraId="6BAC8C8F">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2023-2025年</w:t>
            </w:r>
          </w:p>
          <w:p w14:paraId="06BE40F3">
            <w:pPr>
              <w:overflowPunct w:val="0"/>
              <w:spacing w:line="240" w:lineRule="auto"/>
              <w:jc w:val="center"/>
              <w:rPr>
                <w:rFonts w:hint="eastAsia" w:ascii="仿宋_GB2312" w:hAnsi="仿宋_GB2312" w:eastAsia="仿宋_GB2312" w:cs="仿宋_GB2312"/>
                <w:kern w:val="0"/>
                <w:sz w:val="24"/>
                <w:lang w:val="en-US" w:eastAsia="zh-CN" w:bidi="ar"/>
              </w:rPr>
            </w:pPr>
            <w:r>
              <w:rPr>
                <w:rFonts w:hint="eastAsia" w:ascii="仿宋_GB2312" w:hAnsi="仿宋_GB2312" w:eastAsia="仿宋_GB2312" w:cs="仿宋_GB2312"/>
                <w:kern w:val="0"/>
                <w:sz w:val="24"/>
                <w:lang w:val="en-US" w:eastAsia="zh-CN" w:bidi="ar"/>
              </w:rPr>
              <w:t>营业额</w:t>
            </w:r>
          </w:p>
        </w:tc>
        <w:tc>
          <w:tcPr>
            <w:tcW w:w="3969" w:type="pct"/>
            <w:gridSpan w:val="7"/>
            <w:shd w:val="clear" w:color="auto" w:fill="auto"/>
            <w:noWrap/>
            <w:vAlign w:val="center"/>
          </w:tcPr>
          <w:p w14:paraId="0FFDB847">
            <w:pPr>
              <w:overflowPunct w:val="0"/>
              <w:spacing w:line="240" w:lineRule="auto"/>
              <w:jc w:val="center"/>
              <w:rPr>
                <w:rFonts w:hint="eastAsia" w:ascii="仿宋_GB2312" w:hAnsi="仿宋_GB2312" w:eastAsia="仿宋_GB2312" w:cs="仿宋_GB2312"/>
                <w:kern w:val="0"/>
                <w:sz w:val="24"/>
                <w:lang w:val="en-US" w:eastAsia="zh-CN"/>
              </w:rPr>
            </w:pPr>
            <w:r>
              <w:rPr>
                <w:rFonts w:hint="eastAsia" w:ascii="仿宋_GB2312" w:hAnsi="仿宋_GB2312" w:eastAsia="仿宋_GB2312" w:cs="仿宋_GB2312"/>
                <w:kern w:val="0"/>
                <w:sz w:val="24"/>
                <w:lang w:val="en-US" w:eastAsia="zh-CN"/>
              </w:rPr>
              <w:t>2023年</w:t>
            </w:r>
            <w:r>
              <w:rPr>
                <w:rFonts w:hint="eastAsia" w:ascii="仿宋_GB2312" w:hAnsi="仿宋_GB2312" w:eastAsia="仿宋_GB2312" w:cs="仿宋_GB2312"/>
                <w:kern w:val="0"/>
                <w:sz w:val="24"/>
                <w:u w:val="single"/>
                <w:lang w:val="en-US" w:eastAsia="zh-CN"/>
              </w:rPr>
              <w:t xml:space="preserve">     </w:t>
            </w:r>
            <w:r>
              <w:rPr>
                <w:rFonts w:hint="eastAsia" w:ascii="仿宋_GB2312" w:hAnsi="仿宋_GB2312" w:eastAsia="仿宋_GB2312" w:cs="仿宋_GB2312"/>
                <w:kern w:val="0"/>
                <w:sz w:val="24"/>
                <w:u w:val="none"/>
                <w:lang w:val="en-US" w:eastAsia="zh-CN"/>
              </w:rPr>
              <w:t xml:space="preserve">万元；  </w:t>
            </w:r>
            <w:r>
              <w:rPr>
                <w:rFonts w:hint="eastAsia" w:ascii="仿宋_GB2312" w:hAnsi="仿宋_GB2312" w:eastAsia="仿宋_GB2312" w:cs="仿宋_GB2312"/>
                <w:kern w:val="0"/>
                <w:sz w:val="24"/>
                <w:lang w:val="en-US" w:eastAsia="zh-CN"/>
              </w:rPr>
              <w:t>2024年</w:t>
            </w:r>
            <w:r>
              <w:rPr>
                <w:rFonts w:hint="eastAsia" w:ascii="仿宋_GB2312" w:hAnsi="仿宋_GB2312" w:eastAsia="仿宋_GB2312" w:cs="仿宋_GB2312"/>
                <w:kern w:val="0"/>
                <w:sz w:val="24"/>
                <w:u w:val="single"/>
                <w:lang w:val="en-US" w:eastAsia="zh-CN"/>
              </w:rPr>
              <w:t xml:space="preserve">     </w:t>
            </w:r>
            <w:r>
              <w:rPr>
                <w:rFonts w:hint="eastAsia" w:ascii="仿宋_GB2312" w:hAnsi="仿宋_GB2312" w:eastAsia="仿宋_GB2312" w:cs="仿宋_GB2312"/>
                <w:kern w:val="0"/>
                <w:sz w:val="24"/>
                <w:u w:val="none"/>
                <w:lang w:val="en-US" w:eastAsia="zh-CN"/>
              </w:rPr>
              <w:t xml:space="preserve">万元；  </w:t>
            </w:r>
            <w:r>
              <w:rPr>
                <w:rFonts w:hint="eastAsia" w:ascii="仿宋_GB2312" w:hAnsi="仿宋_GB2312" w:eastAsia="仿宋_GB2312" w:cs="仿宋_GB2312"/>
                <w:kern w:val="0"/>
                <w:sz w:val="24"/>
                <w:lang w:val="en-US" w:eastAsia="zh-CN"/>
              </w:rPr>
              <w:t>2025年</w:t>
            </w:r>
            <w:r>
              <w:rPr>
                <w:rFonts w:hint="eastAsia" w:ascii="仿宋_GB2312" w:hAnsi="仿宋_GB2312" w:eastAsia="仿宋_GB2312" w:cs="仿宋_GB2312"/>
                <w:kern w:val="0"/>
                <w:sz w:val="24"/>
                <w:u w:val="single"/>
                <w:lang w:val="en-US" w:eastAsia="zh-CN"/>
              </w:rPr>
              <w:t xml:space="preserve">     </w:t>
            </w:r>
            <w:r>
              <w:rPr>
                <w:rFonts w:hint="eastAsia" w:ascii="仿宋_GB2312" w:hAnsi="仿宋_GB2312" w:eastAsia="仿宋_GB2312" w:cs="仿宋_GB2312"/>
                <w:kern w:val="0"/>
                <w:sz w:val="24"/>
                <w:u w:val="none"/>
                <w:lang w:val="en-US" w:eastAsia="zh-CN"/>
              </w:rPr>
              <w:t>万元。</w:t>
            </w:r>
          </w:p>
        </w:tc>
      </w:tr>
      <w:tr w14:paraId="448A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264" w:hRule="atLeast"/>
          <w:jc w:val="center"/>
        </w:trPr>
        <w:tc>
          <w:tcPr>
            <w:tcW w:w="1030" w:type="pct"/>
            <w:shd w:val="clear" w:color="auto" w:fill="auto"/>
            <w:noWrap/>
            <w:vAlign w:val="center"/>
          </w:tcPr>
          <w:p w14:paraId="28ABAB60">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关联企业</w:t>
            </w:r>
          </w:p>
          <w:p w14:paraId="5CDA508C">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情况</w:t>
            </w:r>
          </w:p>
        </w:tc>
        <w:tc>
          <w:tcPr>
            <w:tcW w:w="3969" w:type="pct"/>
            <w:gridSpan w:val="7"/>
            <w:shd w:val="clear" w:color="auto" w:fill="auto"/>
            <w:noWrap/>
            <w:vAlign w:val="center"/>
          </w:tcPr>
          <w:p w14:paraId="3E51006C">
            <w:pPr>
              <w:overflowPunct w:val="0"/>
              <w:spacing w:line="240" w:lineRule="auto"/>
              <w:jc w:val="center"/>
              <w:rPr>
                <w:rFonts w:hint="eastAsia" w:ascii="仿宋_GB2312" w:hAnsi="仿宋_GB2312" w:eastAsia="仿宋_GB2312" w:cs="仿宋_GB2312"/>
                <w:kern w:val="0"/>
                <w:sz w:val="24"/>
              </w:rPr>
            </w:pPr>
          </w:p>
        </w:tc>
      </w:tr>
      <w:tr w14:paraId="52A5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30" w:type="pct"/>
            <w:vMerge w:val="restart"/>
            <w:shd w:val="clear" w:color="auto" w:fill="auto"/>
            <w:noWrap/>
            <w:vAlign w:val="center"/>
          </w:tcPr>
          <w:p w14:paraId="7E824FF5">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法人</w:t>
            </w:r>
          </w:p>
          <w:p w14:paraId="6842761E">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(必填)</w:t>
            </w:r>
          </w:p>
        </w:tc>
        <w:tc>
          <w:tcPr>
            <w:tcW w:w="815" w:type="pct"/>
            <w:shd w:val="clear" w:color="auto" w:fill="auto"/>
            <w:noWrap/>
            <w:vAlign w:val="center"/>
          </w:tcPr>
          <w:p w14:paraId="58BA5083">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姓名</w:t>
            </w:r>
          </w:p>
        </w:tc>
        <w:tc>
          <w:tcPr>
            <w:tcW w:w="346" w:type="pct"/>
            <w:shd w:val="clear" w:color="auto" w:fill="auto"/>
            <w:noWrap/>
            <w:vAlign w:val="center"/>
          </w:tcPr>
          <w:p w14:paraId="7EAF95D7">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性别</w:t>
            </w:r>
          </w:p>
        </w:tc>
        <w:tc>
          <w:tcPr>
            <w:tcW w:w="616" w:type="pct"/>
            <w:shd w:val="clear" w:color="auto" w:fill="auto"/>
            <w:vAlign w:val="center"/>
          </w:tcPr>
          <w:p w14:paraId="31145AA8">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身份证号</w:t>
            </w:r>
          </w:p>
        </w:tc>
        <w:tc>
          <w:tcPr>
            <w:tcW w:w="2190" w:type="pct"/>
            <w:gridSpan w:val="4"/>
            <w:shd w:val="clear" w:color="auto" w:fill="auto"/>
            <w:noWrap/>
            <w:vAlign w:val="center"/>
          </w:tcPr>
          <w:p w14:paraId="74E6BB1D">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联系电话</w:t>
            </w:r>
          </w:p>
        </w:tc>
      </w:tr>
      <w:tr w14:paraId="1640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30" w:type="pct"/>
            <w:vMerge w:val="continue"/>
            <w:shd w:val="clear" w:color="auto" w:fill="auto"/>
            <w:noWrap/>
            <w:vAlign w:val="center"/>
          </w:tcPr>
          <w:p w14:paraId="2B19BFAF">
            <w:pPr>
              <w:spacing w:line="240" w:lineRule="auto"/>
              <w:jc w:val="center"/>
              <w:rPr>
                <w:rFonts w:hint="eastAsia" w:ascii="仿宋_GB2312" w:hAnsi="仿宋_GB2312" w:eastAsia="仿宋_GB2312" w:cs="仿宋_GB2312"/>
                <w:sz w:val="20"/>
                <w:szCs w:val="20"/>
              </w:rPr>
            </w:pPr>
          </w:p>
        </w:tc>
        <w:tc>
          <w:tcPr>
            <w:tcW w:w="815" w:type="pct"/>
            <w:shd w:val="clear" w:color="auto" w:fill="auto"/>
            <w:noWrap/>
            <w:vAlign w:val="center"/>
          </w:tcPr>
          <w:p w14:paraId="15DB760B">
            <w:pPr>
              <w:overflowPunct w:val="0"/>
              <w:spacing w:line="240" w:lineRule="auto"/>
              <w:jc w:val="center"/>
              <w:rPr>
                <w:rFonts w:hint="eastAsia" w:ascii="仿宋_GB2312" w:hAnsi="仿宋_GB2312" w:eastAsia="仿宋_GB2312" w:cs="仿宋_GB2312"/>
                <w:kern w:val="0"/>
                <w:sz w:val="24"/>
              </w:rPr>
            </w:pPr>
          </w:p>
        </w:tc>
        <w:tc>
          <w:tcPr>
            <w:tcW w:w="346" w:type="pct"/>
            <w:shd w:val="clear" w:color="auto" w:fill="auto"/>
            <w:noWrap/>
            <w:vAlign w:val="center"/>
          </w:tcPr>
          <w:p w14:paraId="1F4C32D4">
            <w:pPr>
              <w:overflowPunct w:val="0"/>
              <w:spacing w:line="240" w:lineRule="auto"/>
              <w:jc w:val="center"/>
              <w:rPr>
                <w:rFonts w:hint="eastAsia" w:ascii="仿宋_GB2312" w:hAnsi="仿宋_GB2312" w:eastAsia="仿宋_GB2312" w:cs="仿宋_GB2312"/>
                <w:kern w:val="0"/>
                <w:sz w:val="24"/>
              </w:rPr>
            </w:pPr>
          </w:p>
        </w:tc>
        <w:tc>
          <w:tcPr>
            <w:tcW w:w="616" w:type="pct"/>
            <w:shd w:val="clear" w:color="auto" w:fill="auto"/>
            <w:vAlign w:val="center"/>
          </w:tcPr>
          <w:p w14:paraId="4946B6A6">
            <w:pPr>
              <w:overflowPunct w:val="0"/>
              <w:spacing w:line="240" w:lineRule="auto"/>
              <w:jc w:val="center"/>
              <w:rPr>
                <w:rFonts w:hint="eastAsia" w:ascii="仿宋_GB2312" w:hAnsi="仿宋_GB2312" w:eastAsia="仿宋_GB2312" w:cs="仿宋_GB2312"/>
                <w:kern w:val="0"/>
                <w:sz w:val="24"/>
              </w:rPr>
            </w:pPr>
          </w:p>
        </w:tc>
        <w:tc>
          <w:tcPr>
            <w:tcW w:w="2190" w:type="pct"/>
            <w:gridSpan w:val="4"/>
            <w:shd w:val="clear" w:color="auto" w:fill="auto"/>
            <w:noWrap/>
            <w:vAlign w:val="center"/>
          </w:tcPr>
          <w:p w14:paraId="38D9CAA8">
            <w:pPr>
              <w:overflowPunct w:val="0"/>
              <w:spacing w:line="240" w:lineRule="auto"/>
              <w:jc w:val="center"/>
              <w:rPr>
                <w:rFonts w:hint="eastAsia" w:ascii="仿宋_GB2312" w:hAnsi="仿宋_GB2312" w:eastAsia="仿宋_GB2312" w:cs="仿宋_GB2312"/>
                <w:kern w:val="0"/>
                <w:sz w:val="24"/>
              </w:rPr>
            </w:pPr>
          </w:p>
        </w:tc>
      </w:tr>
      <w:tr w14:paraId="349E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30" w:type="pct"/>
            <w:vMerge w:val="restart"/>
            <w:shd w:val="clear" w:color="auto" w:fill="auto"/>
            <w:vAlign w:val="center"/>
          </w:tcPr>
          <w:p w14:paraId="408B1E9B">
            <w:pPr>
              <w:overflowPunct w:val="0"/>
              <w:spacing w:line="240" w:lineRule="auto"/>
              <w:jc w:val="center"/>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主要负责人</w:t>
            </w:r>
          </w:p>
          <w:p w14:paraId="3421F7D3">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(必填)</w:t>
            </w:r>
          </w:p>
        </w:tc>
        <w:tc>
          <w:tcPr>
            <w:tcW w:w="815" w:type="pct"/>
            <w:shd w:val="clear" w:color="auto" w:fill="auto"/>
            <w:noWrap/>
            <w:vAlign w:val="center"/>
          </w:tcPr>
          <w:p w14:paraId="162D397D">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姓名</w:t>
            </w:r>
          </w:p>
        </w:tc>
        <w:tc>
          <w:tcPr>
            <w:tcW w:w="346" w:type="pct"/>
            <w:shd w:val="clear" w:color="auto" w:fill="auto"/>
            <w:noWrap/>
            <w:vAlign w:val="center"/>
          </w:tcPr>
          <w:p w14:paraId="60033019">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性别</w:t>
            </w:r>
          </w:p>
        </w:tc>
        <w:tc>
          <w:tcPr>
            <w:tcW w:w="616" w:type="pct"/>
            <w:shd w:val="clear" w:color="auto" w:fill="auto"/>
            <w:noWrap/>
            <w:vAlign w:val="center"/>
          </w:tcPr>
          <w:p w14:paraId="7559180E">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身份证号</w:t>
            </w:r>
          </w:p>
        </w:tc>
        <w:tc>
          <w:tcPr>
            <w:tcW w:w="1160" w:type="pct"/>
            <w:gridSpan w:val="3"/>
            <w:shd w:val="clear" w:color="auto" w:fill="auto"/>
            <w:noWrap/>
            <w:vAlign w:val="center"/>
          </w:tcPr>
          <w:p w14:paraId="75FCBD48">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联系电话</w:t>
            </w:r>
          </w:p>
        </w:tc>
        <w:tc>
          <w:tcPr>
            <w:tcW w:w="1029" w:type="pct"/>
            <w:shd w:val="clear" w:color="auto" w:fill="auto"/>
            <w:vAlign w:val="center"/>
          </w:tcPr>
          <w:p w14:paraId="7BF65815">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邮箱</w:t>
            </w:r>
          </w:p>
        </w:tc>
      </w:tr>
      <w:tr w14:paraId="39B4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3" w:hRule="atLeast"/>
          <w:jc w:val="center"/>
        </w:trPr>
        <w:tc>
          <w:tcPr>
            <w:tcW w:w="1030" w:type="pct"/>
            <w:vMerge w:val="continue"/>
            <w:shd w:val="clear" w:color="auto" w:fill="auto"/>
            <w:vAlign w:val="center"/>
          </w:tcPr>
          <w:p w14:paraId="2F085BDB">
            <w:pPr>
              <w:spacing w:line="240" w:lineRule="auto"/>
              <w:jc w:val="center"/>
              <w:rPr>
                <w:rFonts w:hint="eastAsia" w:ascii="仿宋_GB2312" w:hAnsi="仿宋_GB2312" w:eastAsia="仿宋_GB2312" w:cs="仿宋_GB2312"/>
                <w:sz w:val="20"/>
                <w:szCs w:val="20"/>
              </w:rPr>
            </w:pPr>
          </w:p>
        </w:tc>
        <w:tc>
          <w:tcPr>
            <w:tcW w:w="815" w:type="pct"/>
            <w:shd w:val="clear" w:color="auto" w:fill="auto"/>
            <w:noWrap/>
            <w:vAlign w:val="center"/>
          </w:tcPr>
          <w:p w14:paraId="6EB89C59">
            <w:pPr>
              <w:overflowPunct w:val="0"/>
              <w:spacing w:line="240" w:lineRule="auto"/>
              <w:jc w:val="center"/>
              <w:rPr>
                <w:rFonts w:hint="eastAsia" w:ascii="仿宋_GB2312" w:hAnsi="仿宋_GB2312" w:eastAsia="仿宋_GB2312" w:cs="仿宋_GB2312"/>
                <w:kern w:val="0"/>
                <w:sz w:val="18"/>
                <w:szCs w:val="18"/>
              </w:rPr>
            </w:pPr>
            <w:r>
              <w:rPr>
                <w:rFonts w:hint="eastAsia" w:ascii="仿宋_GB2312" w:hAnsi="仿宋_GB2312" w:eastAsia="仿宋_GB2312" w:cs="仿宋_GB2312"/>
                <w:color w:val="FF0000"/>
                <w:sz w:val="18"/>
                <w:szCs w:val="18"/>
              </w:rPr>
              <w:t>（业务对接的负责人）</w:t>
            </w:r>
          </w:p>
        </w:tc>
        <w:tc>
          <w:tcPr>
            <w:tcW w:w="346" w:type="pct"/>
            <w:shd w:val="clear" w:color="auto" w:fill="auto"/>
            <w:noWrap/>
            <w:vAlign w:val="center"/>
          </w:tcPr>
          <w:p w14:paraId="3B530096">
            <w:pPr>
              <w:overflowPunct w:val="0"/>
              <w:spacing w:line="240" w:lineRule="auto"/>
              <w:jc w:val="center"/>
              <w:rPr>
                <w:rFonts w:hint="eastAsia" w:ascii="仿宋_GB2312" w:hAnsi="仿宋_GB2312" w:eastAsia="仿宋_GB2312" w:cs="仿宋_GB2312"/>
                <w:kern w:val="0"/>
                <w:sz w:val="24"/>
              </w:rPr>
            </w:pPr>
          </w:p>
        </w:tc>
        <w:tc>
          <w:tcPr>
            <w:tcW w:w="616" w:type="pct"/>
            <w:shd w:val="clear" w:color="auto" w:fill="auto"/>
            <w:noWrap/>
            <w:vAlign w:val="center"/>
          </w:tcPr>
          <w:p w14:paraId="285FD195">
            <w:pPr>
              <w:overflowPunct w:val="0"/>
              <w:spacing w:line="240" w:lineRule="auto"/>
              <w:jc w:val="center"/>
              <w:rPr>
                <w:rFonts w:hint="eastAsia" w:ascii="仿宋_GB2312" w:hAnsi="仿宋_GB2312" w:eastAsia="仿宋_GB2312" w:cs="仿宋_GB2312"/>
                <w:kern w:val="0"/>
                <w:sz w:val="24"/>
              </w:rPr>
            </w:pPr>
          </w:p>
        </w:tc>
        <w:tc>
          <w:tcPr>
            <w:tcW w:w="1160" w:type="pct"/>
            <w:gridSpan w:val="3"/>
            <w:shd w:val="clear" w:color="auto" w:fill="auto"/>
            <w:noWrap/>
            <w:vAlign w:val="center"/>
          </w:tcPr>
          <w:p w14:paraId="10F3CE28">
            <w:pPr>
              <w:overflowPunct w:val="0"/>
              <w:spacing w:line="240" w:lineRule="auto"/>
              <w:jc w:val="center"/>
              <w:rPr>
                <w:rFonts w:hint="eastAsia" w:ascii="仿宋_GB2312" w:hAnsi="仿宋_GB2312" w:eastAsia="仿宋_GB2312" w:cs="仿宋_GB2312"/>
                <w:kern w:val="0"/>
                <w:sz w:val="24"/>
              </w:rPr>
            </w:pPr>
          </w:p>
        </w:tc>
        <w:tc>
          <w:tcPr>
            <w:tcW w:w="1029" w:type="pct"/>
            <w:shd w:val="clear" w:color="auto" w:fill="auto"/>
            <w:vAlign w:val="center"/>
          </w:tcPr>
          <w:p w14:paraId="743894E4">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color w:val="FF0000"/>
                <w:sz w:val="18"/>
                <w:szCs w:val="18"/>
              </w:rPr>
              <w:t>（</w:t>
            </w:r>
            <w:r>
              <w:rPr>
                <w:rFonts w:hint="eastAsia" w:ascii="仿宋_GB2312" w:hAnsi="仿宋_GB2312" w:eastAsia="仿宋_GB2312" w:cs="仿宋_GB2312"/>
                <w:color w:val="FF0000"/>
                <w:sz w:val="18"/>
                <w:szCs w:val="18"/>
                <w:lang w:val="en-US" w:eastAsia="zh-CN"/>
              </w:rPr>
              <w:t>入围结果发送邮箱</w:t>
            </w:r>
            <w:r>
              <w:rPr>
                <w:rFonts w:hint="eastAsia" w:ascii="仿宋_GB2312" w:hAnsi="仿宋_GB2312" w:eastAsia="仿宋_GB2312" w:cs="仿宋_GB2312"/>
                <w:color w:val="FF0000"/>
                <w:sz w:val="18"/>
                <w:szCs w:val="18"/>
              </w:rPr>
              <w:t>）</w:t>
            </w:r>
          </w:p>
        </w:tc>
      </w:tr>
      <w:tr w14:paraId="4311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30" w:type="pct"/>
            <w:shd w:val="clear" w:color="auto" w:fill="auto"/>
            <w:noWrap/>
            <w:vAlign w:val="center"/>
          </w:tcPr>
          <w:p w14:paraId="6D6DF5C9">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单位地址</w:t>
            </w:r>
          </w:p>
        </w:tc>
        <w:tc>
          <w:tcPr>
            <w:tcW w:w="3969" w:type="pct"/>
            <w:gridSpan w:val="7"/>
            <w:shd w:val="clear" w:color="auto" w:fill="auto"/>
            <w:noWrap/>
            <w:vAlign w:val="center"/>
          </w:tcPr>
          <w:p w14:paraId="2E7B1642">
            <w:pPr>
              <w:overflowPunct w:val="0"/>
              <w:spacing w:line="240" w:lineRule="auto"/>
              <w:jc w:val="center"/>
              <w:rPr>
                <w:rFonts w:hint="eastAsia" w:ascii="仿宋_GB2312" w:hAnsi="仿宋_GB2312" w:eastAsia="仿宋_GB2312" w:cs="仿宋_GB2312"/>
                <w:kern w:val="0"/>
                <w:sz w:val="24"/>
              </w:rPr>
            </w:pPr>
          </w:p>
        </w:tc>
      </w:tr>
      <w:tr w14:paraId="2D79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030" w:type="pct"/>
            <w:shd w:val="clear" w:color="auto" w:fill="auto"/>
            <w:noWrap/>
            <w:vAlign w:val="center"/>
          </w:tcPr>
          <w:p w14:paraId="1842AAEA">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通讯地址</w:t>
            </w:r>
          </w:p>
        </w:tc>
        <w:tc>
          <w:tcPr>
            <w:tcW w:w="3969" w:type="pct"/>
            <w:gridSpan w:val="7"/>
            <w:shd w:val="clear" w:color="auto" w:fill="auto"/>
            <w:noWrap/>
            <w:vAlign w:val="center"/>
          </w:tcPr>
          <w:p w14:paraId="50A38D87">
            <w:pPr>
              <w:overflowPunct w:val="0"/>
              <w:spacing w:line="240" w:lineRule="auto"/>
              <w:jc w:val="center"/>
              <w:rPr>
                <w:rFonts w:hint="eastAsia" w:ascii="仿宋_GB2312" w:hAnsi="仿宋_GB2312" w:eastAsia="仿宋_GB2312" w:cs="仿宋_GB2312"/>
                <w:kern w:val="0"/>
                <w:sz w:val="24"/>
              </w:rPr>
            </w:pPr>
          </w:p>
        </w:tc>
      </w:tr>
      <w:tr w14:paraId="3E9B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000" w:type="pct"/>
            <w:gridSpan w:val="8"/>
            <w:shd w:val="clear" w:color="auto" w:fill="auto"/>
            <w:noWrap/>
            <w:vAlign w:val="center"/>
          </w:tcPr>
          <w:p w14:paraId="6A464163">
            <w:pPr>
              <w:overflowPunct w:val="0"/>
              <w:spacing w:line="240" w:lineRule="auto"/>
              <w:jc w:val="left"/>
              <w:rPr>
                <w:rFonts w:hint="eastAsia" w:ascii="仿宋_GB2312" w:hAnsi="仿宋_GB2312" w:eastAsia="仿宋_GB2312" w:cs="仿宋_GB2312"/>
                <w:kern w:val="0"/>
                <w:sz w:val="24"/>
                <w:lang w:bidi="ar"/>
              </w:rPr>
            </w:pPr>
          </w:p>
          <w:p w14:paraId="15B1A7E5">
            <w:pPr>
              <w:overflowPunct w:val="0"/>
              <w:spacing w:line="240" w:lineRule="auto"/>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lang w:bidi="ar"/>
              </w:rPr>
              <w:t>郑重承诺：</w:t>
            </w:r>
          </w:p>
          <w:p w14:paraId="3213E873">
            <w:pPr>
              <w:overflowPunct w:val="0"/>
              <w:spacing w:line="240" w:lineRule="auto"/>
              <w:ind w:firstLine="480" w:firstLineChars="200"/>
              <w:jc w:val="left"/>
              <w:rPr>
                <w:rFonts w:hint="eastAsia" w:ascii="仿宋_GB2312" w:hAnsi="仿宋_GB2312" w:eastAsia="仿宋_GB2312" w:cs="仿宋_GB2312"/>
                <w:kern w:val="0"/>
                <w:sz w:val="24"/>
                <w:lang w:bidi="ar"/>
              </w:rPr>
            </w:pPr>
            <w:r>
              <w:rPr>
                <w:rFonts w:hint="eastAsia" w:ascii="仿宋_GB2312" w:hAnsi="仿宋_GB2312" w:eastAsia="仿宋_GB2312" w:cs="仿宋_GB2312"/>
                <w:kern w:val="0"/>
                <w:sz w:val="24"/>
                <w:lang w:bidi="ar"/>
              </w:rPr>
              <w:t>以上填报的资料真实有效，并申请</w:t>
            </w:r>
            <w:r>
              <w:rPr>
                <w:rFonts w:hint="eastAsia" w:ascii="仿宋_GB2312" w:hAnsi="仿宋_GB2312" w:eastAsia="仿宋_GB2312" w:cs="仿宋_GB2312"/>
                <w:kern w:val="0"/>
                <w:sz w:val="24"/>
                <w:lang w:val="en-US" w:eastAsia="zh-CN" w:bidi="ar"/>
              </w:rPr>
              <w:t>广西桂运工程有限公司</w:t>
            </w:r>
            <w:r>
              <w:rPr>
                <w:rFonts w:hint="eastAsia" w:ascii="仿宋_GB2312" w:hAnsi="仿宋_GB2312" w:eastAsia="仿宋_GB2312" w:cs="仿宋_GB2312"/>
                <w:kern w:val="0"/>
                <w:sz w:val="24"/>
                <w:lang w:bidi="ar"/>
              </w:rPr>
              <w:t>合格供应商资格。</w:t>
            </w:r>
          </w:p>
          <w:p w14:paraId="39E7A21A">
            <w:pPr>
              <w:overflowPunct w:val="0"/>
              <w:spacing w:line="240" w:lineRule="auto"/>
              <w:ind w:firstLine="5040" w:firstLineChars="2100"/>
              <w:jc w:val="left"/>
              <w:rPr>
                <w:rFonts w:hint="eastAsia" w:ascii="仿宋_GB2312" w:hAnsi="仿宋_GB2312" w:eastAsia="仿宋_GB2312" w:cs="仿宋_GB2312"/>
                <w:kern w:val="0"/>
                <w:sz w:val="24"/>
              </w:rPr>
            </w:pPr>
          </w:p>
          <w:p w14:paraId="7F2AF18B">
            <w:pPr>
              <w:overflowPunct w:val="0"/>
              <w:spacing w:line="240" w:lineRule="auto"/>
              <w:ind w:firstLine="5040" w:firstLineChars="2100"/>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法定代表人（</w:t>
            </w:r>
            <w:r>
              <w:rPr>
                <w:rFonts w:hint="eastAsia" w:ascii="仿宋_GB2312" w:hAnsi="仿宋_GB2312" w:eastAsia="仿宋_GB2312" w:cs="仿宋_GB2312"/>
                <w:kern w:val="0"/>
                <w:sz w:val="24"/>
                <w:lang w:val="en-US" w:eastAsia="zh-CN"/>
              </w:rPr>
              <w:t>签字或签章</w:t>
            </w:r>
            <w:r>
              <w:rPr>
                <w:rFonts w:hint="eastAsia" w:ascii="仿宋_GB2312" w:hAnsi="仿宋_GB2312" w:eastAsia="仿宋_GB2312" w:cs="仿宋_GB2312"/>
                <w:kern w:val="0"/>
                <w:sz w:val="24"/>
              </w:rPr>
              <w:t>）：</w:t>
            </w:r>
          </w:p>
          <w:p w14:paraId="26780E56">
            <w:pPr>
              <w:overflowPunct w:val="0"/>
              <w:spacing w:line="240" w:lineRule="auto"/>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 xml:space="preserve">                                                       年   月   日</w:t>
            </w:r>
          </w:p>
          <w:p w14:paraId="46ABD524">
            <w:pPr>
              <w:overflowPunct w:val="0"/>
              <w:spacing w:line="240" w:lineRule="auto"/>
              <w:jc w:val="center"/>
              <w:rPr>
                <w:rFonts w:hint="eastAsia" w:ascii="仿宋_GB2312" w:hAnsi="仿宋_GB2312" w:eastAsia="仿宋_GB2312" w:cs="仿宋_GB2312"/>
                <w:kern w:val="0"/>
                <w:sz w:val="24"/>
              </w:rPr>
            </w:pPr>
          </w:p>
        </w:tc>
      </w:tr>
    </w:tbl>
    <w:p w14:paraId="01CAF58D">
      <w:pPr>
        <w:spacing w:before="163" w:line="221" w:lineRule="auto"/>
        <w:ind w:left="1160"/>
        <w:outlineLvl w:val="1"/>
        <w:rPr>
          <w:rFonts w:hint="eastAsia" w:ascii="仿宋_GB2312" w:hAnsi="仿宋_GB2312" w:eastAsia="仿宋_GB2312" w:cs="仿宋_GB2312"/>
          <w:spacing w:val="-4"/>
          <w:sz w:val="32"/>
          <w:szCs w:val="32"/>
        </w:rPr>
      </w:pPr>
    </w:p>
    <w:p w14:paraId="577183CC">
      <w:pPr>
        <w:spacing w:before="163" w:line="221" w:lineRule="auto"/>
        <w:ind w:left="1160"/>
        <w:outlineLvl w:val="1"/>
        <w:rPr>
          <w:rFonts w:hint="eastAsia" w:ascii="仿宋_GB2312" w:hAnsi="仿宋_GB2312" w:eastAsia="仿宋_GB2312" w:cs="仿宋_GB2312"/>
          <w:spacing w:val="-4"/>
          <w:sz w:val="32"/>
          <w:szCs w:val="32"/>
        </w:rPr>
      </w:pPr>
    </w:p>
    <w:p w14:paraId="2A8BA550">
      <w:pPr>
        <w:spacing w:before="163" w:line="221" w:lineRule="auto"/>
        <w:ind w:left="1160"/>
        <w:outlineLvl w:val="1"/>
        <w:rPr>
          <w:rFonts w:hint="eastAsia" w:ascii="仿宋_GB2312" w:hAnsi="仿宋_GB2312" w:eastAsia="仿宋_GB2312" w:cs="仿宋_GB2312"/>
          <w:spacing w:val="-4"/>
          <w:sz w:val="32"/>
          <w:szCs w:val="32"/>
        </w:rPr>
      </w:pPr>
    </w:p>
    <w:p w14:paraId="7F817C48">
      <w:pPr>
        <w:spacing w:before="163" w:line="221" w:lineRule="auto"/>
        <w:jc w:val="center"/>
        <w:outlineLvl w:val="1"/>
        <w:rPr>
          <w:rFonts w:hint="eastAsia" w:ascii="仿宋_GB2312" w:hAnsi="仿宋_GB2312" w:eastAsia="仿宋_GB2312" w:cs="仿宋_GB2312"/>
          <w:b/>
          <w:bCs w:val="0"/>
          <w:color w:val="000000"/>
          <w:kern w:val="2"/>
          <w:sz w:val="44"/>
          <w:szCs w:val="44"/>
          <w:lang w:val="en-US" w:eastAsia="zh-CN" w:bidi="ar-SA"/>
        </w:rPr>
      </w:pPr>
    </w:p>
    <w:p w14:paraId="62E467EF">
      <w:pPr>
        <w:spacing w:before="163" w:line="221" w:lineRule="auto"/>
        <w:jc w:val="center"/>
        <w:outlineLvl w:val="1"/>
        <w:rPr>
          <w:rFonts w:hint="eastAsia" w:ascii="仿宋_GB2312" w:hAnsi="仿宋_GB2312" w:eastAsia="仿宋_GB2312" w:cs="仿宋_GB2312"/>
          <w:b/>
          <w:bCs w:val="0"/>
          <w:color w:val="000000"/>
          <w:kern w:val="2"/>
          <w:sz w:val="44"/>
          <w:szCs w:val="44"/>
          <w:lang w:val="en-US" w:eastAsia="zh-CN" w:bidi="ar-SA"/>
        </w:rPr>
      </w:pPr>
    </w:p>
    <w:p w14:paraId="4683C3A3">
      <w:pPr>
        <w:spacing w:before="163" w:line="221" w:lineRule="auto"/>
        <w:jc w:val="center"/>
        <w:outlineLvl w:val="1"/>
        <w:rPr>
          <w:rFonts w:hint="eastAsia" w:ascii="仿宋_GB2312" w:hAnsi="仿宋_GB2312" w:eastAsia="仿宋_GB2312" w:cs="仿宋_GB2312"/>
          <w:b/>
          <w:bCs w:val="0"/>
          <w:color w:val="000000"/>
          <w:kern w:val="2"/>
          <w:sz w:val="44"/>
          <w:szCs w:val="44"/>
          <w:lang w:val="en-US" w:eastAsia="zh-CN" w:bidi="ar-SA"/>
        </w:rPr>
      </w:pPr>
    </w:p>
    <w:p w14:paraId="2135065F">
      <w:pPr>
        <w:spacing w:before="163" w:line="221" w:lineRule="auto"/>
        <w:jc w:val="center"/>
        <w:outlineLvl w:val="1"/>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法定代表人（单位负责人）身份证明</w:t>
      </w:r>
    </w:p>
    <w:p w14:paraId="2DAB3CC0">
      <w:pPr>
        <w:pStyle w:val="4"/>
        <w:spacing w:line="280" w:lineRule="auto"/>
        <w:rPr>
          <w:rFonts w:hint="eastAsia" w:ascii="仿宋_GB2312" w:hAnsi="仿宋_GB2312" w:eastAsia="仿宋_GB2312" w:cs="仿宋_GB2312"/>
        </w:rPr>
      </w:pPr>
    </w:p>
    <w:p w14:paraId="1E6B4B91">
      <w:pPr>
        <w:keepNext w:val="0"/>
        <w:keepLines w:val="0"/>
        <w:pageBreakBefore w:val="0"/>
        <w:widowControl w:val="0"/>
        <w:kinsoku/>
        <w:wordWrap/>
        <w:overflowPunct/>
        <w:topLinePunct w:val="0"/>
        <w:autoSpaceDE/>
        <w:autoSpaceDN/>
        <w:bidi w:val="0"/>
        <w:adjustRightInd/>
        <w:snapToGrid/>
        <w:spacing w:before="222" w:line="560" w:lineRule="exact"/>
        <w:ind w:right="45"/>
        <w:jc w:val="both"/>
        <w:textAlignment w:val="auto"/>
        <w:rPr>
          <w:rFonts w:hint="eastAsia" w:ascii="仿宋_GB2312" w:hAnsi="仿宋_GB2312" w:eastAsia="仿宋_GB2312" w:cs="仿宋_GB2312"/>
          <w:b w:val="0"/>
          <w:bCs w:val="0"/>
          <w:color w:val="auto"/>
          <w:spacing w:val="5"/>
          <w:sz w:val="28"/>
          <w:szCs w:val="28"/>
          <w:highlight w:val="none"/>
        </w:rPr>
      </w:pPr>
      <w:r>
        <w:rPr>
          <w:rFonts w:hint="eastAsia" w:ascii="仿宋_GB2312" w:hAnsi="仿宋_GB2312" w:eastAsia="仿宋_GB2312" w:cs="仿宋_GB2312"/>
          <w:b w:val="0"/>
          <w:bCs w:val="0"/>
          <w:color w:val="auto"/>
          <w:spacing w:val="5"/>
          <w:sz w:val="28"/>
          <w:szCs w:val="28"/>
          <w:highlight w:val="none"/>
        </w:rPr>
        <w:t xml:space="preserve">      </w:t>
      </w:r>
    </w:p>
    <w:p w14:paraId="20D80266">
      <w:pPr>
        <w:keepNext w:val="0"/>
        <w:keepLines w:val="0"/>
        <w:pageBreakBefore w:val="0"/>
        <w:widowControl w:val="0"/>
        <w:kinsoku/>
        <w:wordWrap/>
        <w:overflowPunct/>
        <w:topLinePunct w:val="0"/>
        <w:autoSpaceDE/>
        <w:autoSpaceDN/>
        <w:bidi w:val="0"/>
        <w:adjustRightInd/>
        <w:snapToGrid/>
        <w:spacing w:before="222" w:line="560" w:lineRule="exact"/>
        <w:ind w:right="45" w:firstLine="580" w:firstLineChars="200"/>
        <w:jc w:val="both"/>
        <w:textAlignment w:val="auto"/>
        <w:rPr>
          <w:rFonts w:hint="eastAsia" w:ascii="仿宋_GB2312" w:hAnsi="仿宋_GB2312" w:eastAsia="仿宋_GB2312" w:cs="仿宋_GB2312"/>
          <w:b w:val="0"/>
          <w:bCs w:val="0"/>
          <w:color w:val="auto"/>
          <w:spacing w:val="5"/>
          <w:sz w:val="28"/>
          <w:szCs w:val="28"/>
          <w:highlight w:val="none"/>
        </w:rPr>
      </w:pPr>
      <w:r>
        <w:rPr>
          <w:rFonts w:hint="eastAsia" w:ascii="仿宋_GB2312" w:hAnsi="仿宋_GB2312" w:eastAsia="仿宋_GB2312" w:cs="仿宋_GB2312"/>
          <w:b w:val="0"/>
          <w:bCs w:val="0"/>
          <w:color w:val="auto"/>
          <w:spacing w:val="5"/>
          <w:sz w:val="28"/>
          <w:szCs w:val="28"/>
          <w:highlight w:val="none"/>
        </w:rPr>
        <w:t>姓名：</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rPr>
        <w:t>，性别：</w:t>
      </w:r>
      <w:r>
        <w:rPr>
          <w:rFonts w:hint="eastAsia" w:ascii="仿宋_GB2312" w:hAnsi="仿宋_GB2312" w:eastAsia="仿宋_GB2312" w:cs="仿宋_GB2312"/>
          <w:b w:val="0"/>
          <w:bCs w:val="0"/>
          <w:color w:val="auto"/>
          <w:spacing w:val="5"/>
          <w:sz w:val="28"/>
          <w:szCs w:val="28"/>
          <w:highlight w:val="none"/>
          <w:u w:val="single"/>
          <w:lang w:val="en-US" w:eastAsia="zh-CN"/>
        </w:rPr>
        <w:t xml:space="preserve">     </w:t>
      </w:r>
      <w:r>
        <w:rPr>
          <w:rFonts w:hint="eastAsia" w:ascii="仿宋_GB2312" w:hAnsi="仿宋_GB2312" w:eastAsia="仿宋_GB2312" w:cs="仿宋_GB2312"/>
          <w:b w:val="0"/>
          <w:bCs w:val="0"/>
          <w:color w:val="auto"/>
          <w:spacing w:val="5"/>
          <w:sz w:val="28"/>
          <w:szCs w:val="28"/>
          <w:highlight w:val="none"/>
        </w:rPr>
        <w:t>，年龄：</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rPr>
        <w:t>，</w:t>
      </w:r>
      <w:r>
        <w:rPr>
          <w:rFonts w:hint="eastAsia" w:ascii="仿宋_GB2312" w:hAnsi="仿宋_GB2312" w:eastAsia="仿宋_GB2312" w:cs="仿宋_GB2312"/>
          <w:b w:val="0"/>
          <w:bCs w:val="0"/>
          <w:color w:val="auto"/>
          <w:spacing w:val="5"/>
          <w:sz w:val="28"/>
          <w:szCs w:val="28"/>
          <w:highlight w:val="none"/>
          <w:lang w:val="en-US" w:eastAsia="zh-CN"/>
        </w:rPr>
        <w:t>职务：</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u w:val="single"/>
          <w:lang w:val="en-US" w:eastAsia="zh-CN"/>
        </w:rPr>
        <w:t xml:space="preserve">      </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rPr>
        <w:t>，系</w:t>
      </w:r>
      <w:r>
        <w:rPr>
          <w:rFonts w:hint="eastAsia" w:ascii="仿宋_GB2312" w:hAnsi="仿宋_GB2312" w:eastAsia="仿宋_GB2312" w:cs="仿宋_GB2312"/>
          <w:b w:val="0"/>
          <w:bCs w:val="0"/>
          <w:color w:val="auto"/>
          <w:spacing w:val="5"/>
          <w:sz w:val="28"/>
          <w:szCs w:val="28"/>
          <w:highlight w:val="none"/>
          <w:u w:val="single"/>
          <w:lang w:val="en-US" w:eastAsia="zh-CN"/>
        </w:rPr>
        <w:t xml:space="preserve">   </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u w:val="single"/>
          <w:lang w:val="en-US" w:eastAsia="zh-CN"/>
        </w:rPr>
        <w:t xml:space="preserve">          </w:t>
      </w:r>
      <w:r>
        <w:rPr>
          <w:rFonts w:hint="eastAsia" w:ascii="仿宋_GB2312" w:hAnsi="仿宋_GB2312" w:eastAsia="仿宋_GB2312" w:cs="仿宋_GB2312"/>
          <w:b w:val="0"/>
          <w:bCs w:val="0"/>
          <w:color w:val="auto"/>
          <w:spacing w:val="5"/>
          <w:sz w:val="28"/>
          <w:szCs w:val="28"/>
          <w:highlight w:val="none"/>
          <w:u w:val="single"/>
        </w:rPr>
        <w:t xml:space="preserve">  </w:t>
      </w:r>
      <w:r>
        <w:rPr>
          <w:rFonts w:hint="eastAsia" w:ascii="仿宋_GB2312" w:hAnsi="仿宋_GB2312" w:eastAsia="仿宋_GB2312" w:cs="仿宋_GB2312"/>
          <w:b w:val="0"/>
          <w:bCs w:val="0"/>
          <w:color w:val="auto"/>
          <w:spacing w:val="5"/>
          <w:sz w:val="28"/>
          <w:szCs w:val="28"/>
          <w:highlight w:val="none"/>
        </w:rPr>
        <w:t xml:space="preserve"> </w:t>
      </w:r>
      <w:r>
        <w:rPr>
          <w:rFonts w:hint="eastAsia" w:ascii="仿宋_GB2312" w:hAnsi="仿宋_GB2312" w:eastAsia="仿宋_GB2312" w:cs="仿宋_GB2312"/>
          <w:b w:val="0"/>
          <w:bCs w:val="0"/>
          <w:color w:val="auto"/>
          <w:spacing w:val="5"/>
          <w:sz w:val="28"/>
          <w:szCs w:val="28"/>
          <w:highlight w:val="none"/>
          <w:lang w:eastAsia="zh-CN"/>
        </w:rPr>
        <w:t>（</w:t>
      </w:r>
      <w:r>
        <w:rPr>
          <w:rFonts w:hint="eastAsia" w:ascii="仿宋_GB2312" w:hAnsi="仿宋_GB2312" w:eastAsia="仿宋_GB2312" w:cs="仿宋_GB2312"/>
          <w:b w:val="0"/>
          <w:bCs w:val="0"/>
          <w:color w:val="auto"/>
          <w:spacing w:val="5"/>
          <w:sz w:val="28"/>
          <w:szCs w:val="28"/>
          <w:highlight w:val="none"/>
        </w:rPr>
        <w:t>供应商名称）的法定代表人（单位负责人）。</w:t>
      </w:r>
    </w:p>
    <w:p w14:paraId="3C520FDF">
      <w:pPr>
        <w:keepNext w:val="0"/>
        <w:keepLines w:val="0"/>
        <w:pageBreakBefore w:val="0"/>
        <w:widowControl w:val="0"/>
        <w:kinsoku/>
        <w:wordWrap/>
        <w:overflowPunct/>
        <w:topLinePunct w:val="0"/>
        <w:autoSpaceDE/>
        <w:autoSpaceDN/>
        <w:bidi w:val="0"/>
        <w:adjustRightInd/>
        <w:snapToGrid/>
        <w:spacing w:before="222" w:line="560" w:lineRule="exact"/>
        <w:ind w:left="121" w:right="45" w:firstLine="420"/>
        <w:jc w:val="both"/>
        <w:textAlignment w:val="auto"/>
        <w:rPr>
          <w:rFonts w:hint="eastAsia" w:ascii="仿宋_GB2312" w:hAnsi="仿宋_GB2312" w:eastAsia="仿宋_GB2312" w:cs="仿宋_GB2312"/>
          <w:b w:val="0"/>
          <w:bCs w:val="0"/>
          <w:color w:val="auto"/>
          <w:spacing w:val="5"/>
          <w:sz w:val="28"/>
          <w:szCs w:val="28"/>
          <w:highlight w:val="none"/>
        </w:rPr>
      </w:pPr>
      <w:r>
        <w:rPr>
          <w:rFonts w:hint="eastAsia" w:ascii="仿宋_GB2312" w:hAnsi="仿宋_GB2312" w:eastAsia="仿宋_GB2312" w:cs="仿宋_GB2312"/>
          <w:b w:val="0"/>
          <w:bCs w:val="0"/>
          <w:color w:val="auto"/>
          <w:spacing w:val="5"/>
          <w:sz w:val="28"/>
          <w:szCs w:val="28"/>
          <w:highlight w:val="none"/>
        </w:rPr>
        <w:t>特此证明。</w:t>
      </w:r>
    </w:p>
    <w:p w14:paraId="7A98EDAD">
      <w:pPr>
        <w:keepNext w:val="0"/>
        <w:keepLines w:val="0"/>
        <w:pageBreakBefore w:val="0"/>
        <w:widowControl w:val="0"/>
        <w:kinsoku/>
        <w:wordWrap/>
        <w:overflowPunct/>
        <w:topLinePunct w:val="0"/>
        <w:autoSpaceDE/>
        <w:autoSpaceDN/>
        <w:bidi w:val="0"/>
        <w:adjustRightInd/>
        <w:snapToGrid/>
        <w:spacing w:before="222" w:line="560" w:lineRule="exact"/>
        <w:ind w:left="121" w:right="45" w:firstLine="420"/>
        <w:jc w:val="both"/>
        <w:textAlignment w:val="auto"/>
        <w:rPr>
          <w:rFonts w:hint="eastAsia" w:ascii="仿宋_GB2312" w:hAnsi="仿宋_GB2312" w:eastAsia="仿宋_GB2312" w:cs="仿宋_GB2312"/>
          <w:b w:val="0"/>
          <w:bCs w:val="0"/>
          <w:color w:val="auto"/>
          <w:spacing w:val="5"/>
          <w:sz w:val="28"/>
          <w:szCs w:val="28"/>
          <w:highlight w:val="none"/>
        </w:rPr>
      </w:pPr>
      <w:r>
        <w:rPr>
          <w:rFonts w:hint="eastAsia" w:ascii="仿宋_GB2312" w:hAnsi="仿宋_GB2312" w:eastAsia="仿宋_GB2312" w:cs="仿宋_GB2312"/>
          <w:b w:val="0"/>
          <w:bCs w:val="0"/>
          <w:color w:val="auto"/>
          <w:spacing w:val="5"/>
          <w:sz w:val="28"/>
          <w:szCs w:val="28"/>
          <w:highlight w:val="none"/>
        </w:rPr>
        <w:t>附：法定代表人（单位负责人）身份证复印件。</w:t>
      </w:r>
    </w:p>
    <w:p w14:paraId="371AC93C">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6C7684E9">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6EE7EB5B">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072A6B88">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00FFCEDB">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492E879A">
      <w:pPr>
        <w:pStyle w:val="4"/>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p>
    <w:p w14:paraId="0FEA1471">
      <w:pPr>
        <w:keepNext w:val="0"/>
        <w:keepLines w:val="0"/>
        <w:pageBreakBefore w:val="0"/>
        <w:widowControl w:val="0"/>
        <w:kinsoku/>
        <w:wordWrap/>
        <w:overflowPunct/>
        <w:topLinePunct w:val="0"/>
        <w:autoSpaceDE/>
        <w:autoSpaceDN/>
        <w:bidi w:val="0"/>
        <w:adjustRightInd/>
        <w:snapToGrid/>
        <w:spacing w:before="78" w:line="560" w:lineRule="exact"/>
        <w:ind w:right="304" w:firstLine="1932" w:firstLineChars="7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供应商</w:t>
      </w:r>
      <w:r>
        <w:rPr>
          <w:rFonts w:hint="eastAsia" w:ascii="仿宋_GB2312" w:hAnsi="仿宋_GB2312" w:eastAsia="仿宋_GB2312" w:cs="仿宋_GB2312"/>
          <w:spacing w:val="-1"/>
          <w:sz w:val="28"/>
          <w:szCs w:val="28"/>
        </w:rPr>
        <w:t>：</w:t>
      </w:r>
      <w:r>
        <w:rPr>
          <w:rFonts w:hint="eastAsia" w:ascii="仿宋_GB2312" w:hAnsi="仿宋_GB2312" w:eastAsia="仿宋_GB2312" w:cs="仿宋_GB2312"/>
          <w:spacing w:val="8"/>
          <w:sz w:val="28"/>
          <w:szCs w:val="28"/>
          <w:u w:val="single" w:color="auto"/>
        </w:rPr>
        <w:t xml:space="preserve">              </w:t>
      </w:r>
      <w:r>
        <w:rPr>
          <w:rFonts w:hint="eastAsia" w:ascii="仿宋_GB2312" w:hAnsi="仿宋_GB2312" w:eastAsia="仿宋_GB2312" w:cs="仿宋_GB2312"/>
          <w:spacing w:val="-1"/>
          <w:sz w:val="28"/>
          <w:szCs w:val="28"/>
          <w:u w:val="single" w:color="auto"/>
        </w:rPr>
        <w:t>（</w:t>
      </w:r>
      <w:r>
        <w:rPr>
          <w:rFonts w:hint="eastAsia" w:ascii="仿宋_GB2312" w:hAnsi="仿宋_GB2312" w:eastAsia="仿宋_GB2312" w:cs="仿宋_GB2312"/>
          <w:spacing w:val="-2"/>
          <w:sz w:val="28"/>
          <w:szCs w:val="28"/>
          <w:u w:val="single" w:color="auto"/>
        </w:rPr>
        <w:t>全称</w:t>
      </w:r>
      <w:r>
        <w:rPr>
          <w:rFonts w:hint="eastAsia" w:ascii="仿宋_GB2312" w:hAnsi="仿宋_GB2312" w:eastAsia="仿宋_GB2312" w:cs="仿宋_GB2312"/>
          <w:spacing w:val="-1"/>
          <w:sz w:val="28"/>
          <w:szCs w:val="28"/>
          <w:u w:val="single" w:color="auto"/>
        </w:rPr>
        <w:t>）</w:t>
      </w:r>
      <w:r>
        <w:rPr>
          <w:rFonts w:hint="eastAsia" w:ascii="仿宋_GB2312" w:hAnsi="仿宋_GB2312" w:eastAsia="仿宋_GB2312" w:cs="仿宋_GB2312"/>
          <w:spacing w:val="-1"/>
          <w:sz w:val="28"/>
          <w:szCs w:val="28"/>
        </w:rPr>
        <w:t>（</w:t>
      </w:r>
      <w:r>
        <w:rPr>
          <w:rFonts w:hint="eastAsia" w:ascii="仿宋_GB2312" w:hAnsi="仿宋_GB2312" w:eastAsia="仿宋_GB2312" w:cs="仿宋_GB2312"/>
          <w:spacing w:val="-2"/>
          <w:sz w:val="28"/>
          <w:szCs w:val="28"/>
        </w:rPr>
        <w:t>盖单位</w:t>
      </w:r>
      <w:r>
        <w:rPr>
          <w:rFonts w:hint="eastAsia" w:ascii="仿宋_GB2312" w:hAnsi="仿宋_GB2312" w:eastAsia="仿宋_GB2312" w:cs="仿宋_GB2312"/>
          <w:spacing w:val="-9"/>
          <w:sz w:val="28"/>
          <w:szCs w:val="28"/>
        </w:rPr>
        <w:t>章）</w:t>
      </w:r>
    </w:p>
    <w:p w14:paraId="5F4F9F88">
      <w:pPr>
        <w:keepNext w:val="0"/>
        <w:keepLines w:val="0"/>
        <w:pageBreakBefore w:val="0"/>
        <w:widowControl w:val="0"/>
        <w:kinsoku/>
        <w:wordWrap/>
        <w:overflowPunct/>
        <w:topLinePunct w:val="0"/>
        <w:autoSpaceDE/>
        <w:autoSpaceDN/>
        <w:bidi w:val="0"/>
        <w:adjustRightInd/>
        <w:snapToGrid/>
        <w:spacing w:before="78" w:line="560" w:lineRule="exact"/>
        <w:ind w:right="304" w:firstLine="4140" w:firstLineChars="1500"/>
        <w:textAlignment w:val="auto"/>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u w:val="single"/>
          <w:lang w:val="en-US" w:eastAsia="zh-CN"/>
        </w:rPr>
        <w:t xml:space="preserve">      </w:t>
      </w:r>
      <w:r>
        <w:rPr>
          <w:rFonts w:hint="eastAsia" w:ascii="仿宋_GB2312" w:hAnsi="仿宋_GB2312" w:eastAsia="仿宋_GB2312" w:cs="仿宋_GB2312"/>
          <w:spacing w:val="-2"/>
          <w:sz w:val="28"/>
          <w:szCs w:val="28"/>
        </w:rPr>
        <w:t xml:space="preserve">年 </w:t>
      </w:r>
      <w:r>
        <w:rPr>
          <w:rFonts w:hint="eastAsia" w:ascii="仿宋_GB2312" w:hAnsi="仿宋_GB2312" w:eastAsia="仿宋_GB2312" w:cs="仿宋_GB2312"/>
          <w:spacing w:val="-2"/>
          <w:sz w:val="28"/>
          <w:szCs w:val="28"/>
          <w:u w:val="single"/>
        </w:rPr>
        <w:t xml:space="preserve">     </w:t>
      </w:r>
      <w:r>
        <w:rPr>
          <w:rFonts w:hint="eastAsia" w:ascii="仿宋_GB2312" w:hAnsi="仿宋_GB2312" w:eastAsia="仿宋_GB2312" w:cs="仿宋_GB2312"/>
          <w:spacing w:val="-2"/>
          <w:sz w:val="28"/>
          <w:szCs w:val="28"/>
        </w:rPr>
        <w:t xml:space="preserve">月 </w:t>
      </w:r>
      <w:r>
        <w:rPr>
          <w:rFonts w:hint="eastAsia" w:ascii="仿宋_GB2312" w:hAnsi="仿宋_GB2312" w:eastAsia="仿宋_GB2312" w:cs="仿宋_GB2312"/>
          <w:spacing w:val="-2"/>
          <w:sz w:val="28"/>
          <w:szCs w:val="28"/>
          <w:u w:val="single"/>
        </w:rPr>
        <w:t xml:space="preserve">    </w:t>
      </w:r>
      <w:r>
        <w:rPr>
          <w:rFonts w:hint="eastAsia" w:ascii="仿宋_GB2312" w:hAnsi="仿宋_GB2312" w:eastAsia="仿宋_GB2312" w:cs="仿宋_GB2312"/>
          <w:spacing w:val="-2"/>
          <w:sz w:val="28"/>
          <w:szCs w:val="28"/>
        </w:rPr>
        <w:t>日</w:t>
      </w:r>
    </w:p>
    <w:p w14:paraId="1AF9D9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sectPr>
          <w:footerReference r:id="rId5" w:type="default"/>
          <w:pgSz w:w="11906" w:h="16839"/>
          <w:pgMar w:top="1431" w:right="1785" w:bottom="1359" w:left="1785" w:header="0" w:footer="1199" w:gutter="0"/>
          <w:pgNumType w:fmt="decimal" w:start="1"/>
          <w:cols w:space="720" w:num="1"/>
        </w:sectPr>
      </w:pPr>
    </w:p>
    <w:p w14:paraId="51DC27AE">
      <w:pPr>
        <w:widowControl/>
        <w:spacing w:line="240" w:lineRule="auto"/>
        <w:jc w:val="left"/>
        <w:rPr>
          <w:rFonts w:hint="eastAsia" w:ascii="仿宋" w:hAnsi="仿宋" w:eastAsia="仿宋" w:cs="仿宋"/>
        </w:rPr>
      </w:pPr>
    </w:p>
    <w:p w14:paraId="7DE9BE28">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（一）营业执照</w:t>
      </w:r>
    </w:p>
    <w:p w14:paraId="619A0063">
      <w:pPr>
        <w:widowControl/>
        <w:spacing w:line="240" w:lineRule="auto"/>
        <w:jc w:val="left"/>
        <w:rPr>
          <w:rFonts w:hint="eastAsia" w:ascii="仿宋_GB2312" w:hAnsi="仿宋_GB2312" w:eastAsia="仿宋_GB2312" w:cs="仿宋_GB2312"/>
          <w:b/>
          <w:color w:val="000000"/>
          <w:sz w:val="44"/>
          <w:szCs w:val="44"/>
        </w:rPr>
      </w:pPr>
      <w:r>
        <w:rPr>
          <w:rFonts w:hint="eastAsia" w:ascii="仿宋_GB2312" w:hAnsi="仿宋_GB2312" w:eastAsia="仿宋_GB2312" w:cs="仿宋_GB2312"/>
          <w:bCs/>
          <w:color w:val="000000"/>
        </w:rPr>
        <w:br w:type="page"/>
      </w:r>
    </w:p>
    <w:p w14:paraId="0534D3CF">
      <w:pPr>
        <w:pStyle w:val="2"/>
        <w:widowControl/>
        <w:numPr>
          <w:ilvl w:val="0"/>
          <w:numId w:val="1"/>
        </w:numPr>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资质证书（如有）</w:t>
      </w:r>
    </w:p>
    <w:p w14:paraId="5CE34C06">
      <w:pPr>
        <w:numPr>
          <w:ilvl w:val="0"/>
          <w:numId w:val="0"/>
        </w:numPr>
        <w:ind w:firstLine="640" w:firstLineChars="200"/>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制造商需提供相应生产许可证书，代理商提供代理授权书及制造商相应生产许可证书，贸易商可不提供。</w:t>
      </w:r>
    </w:p>
    <w:p w14:paraId="5FCDAB24">
      <w:pPr>
        <w:rPr>
          <w:rFonts w:hint="eastAsia" w:ascii="仿宋_GB2312" w:hAnsi="仿宋_GB2312" w:eastAsia="仿宋_GB2312" w:cs="仿宋_GB2312"/>
          <w:bCs w:val="0"/>
          <w:color w:val="000000"/>
          <w:kern w:val="2"/>
          <w:lang w:eastAsia="zh-CN"/>
        </w:rPr>
      </w:pPr>
      <w:r>
        <w:rPr>
          <w:rFonts w:hint="eastAsia" w:ascii="仿宋_GB2312" w:hAnsi="仿宋_GB2312" w:eastAsia="仿宋_GB2312" w:cs="仿宋_GB2312"/>
          <w:bCs w:val="0"/>
          <w:color w:val="000000"/>
          <w:kern w:val="2"/>
          <w:lang w:eastAsia="zh-CN"/>
        </w:rPr>
        <w:br w:type="page"/>
      </w:r>
    </w:p>
    <w:p w14:paraId="105DA682">
      <w:pPr>
        <w:numPr>
          <w:ilvl w:val="0"/>
          <w:numId w:val="1"/>
        </w:numPr>
        <w:ind w:left="0" w:leftChars="0" w:firstLine="0" w:firstLineChars="0"/>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安全生产许可证（如有）</w:t>
      </w:r>
    </w:p>
    <w:p w14:paraId="387E81A3">
      <w:pPr>
        <w:numPr>
          <w:ilvl w:val="0"/>
          <w:numId w:val="0"/>
        </w:numPr>
        <w:ind w:firstLine="640" w:firstLineChars="200"/>
        <w:rPr>
          <w:rFonts w:hint="default" w:ascii="仿宋" w:hAnsi="仿宋" w:eastAsia="仿宋" w:cs="仿宋"/>
          <w:sz w:val="32"/>
          <w:szCs w:val="40"/>
          <w:lang w:val="en-US" w:eastAsia="zh-CN"/>
        </w:rPr>
      </w:pPr>
      <w:r>
        <w:rPr>
          <w:rFonts w:hint="eastAsia" w:ascii="仿宋" w:hAnsi="仿宋" w:eastAsia="仿宋" w:cs="仿宋"/>
          <w:sz w:val="32"/>
          <w:szCs w:val="40"/>
          <w:lang w:val="en-US" w:eastAsia="zh-CN"/>
        </w:rPr>
        <w:t>制造商需提供相应安全许可证书，代理商提供制造商证书，贸易商可不提供。</w:t>
      </w:r>
    </w:p>
    <w:p w14:paraId="2BE12CF1">
      <w:pPr>
        <w:numPr>
          <w:ilvl w:val="0"/>
          <w:numId w:val="1"/>
        </w:numPr>
        <w:ind w:left="0" w:leftChars="0" w:firstLine="0" w:firstLineChars="0"/>
        <w:jc w:val="center"/>
        <w:rPr>
          <w:rFonts w:hint="eastAsia" w:ascii="仿宋_GB2312" w:hAnsi="仿宋_GB2312" w:eastAsia="仿宋_GB2312" w:cs="仿宋_GB2312"/>
          <w:bCs w:val="0"/>
          <w:color w:val="000000"/>
          <w:kern w:val="2"/>
          <w:lang w:eastAsia="zh-CN"/>
        </w:rPr>
      </w:pPr>
      <w:r>
        <w:rPr>
          <w:rFonts w:hint="eastAsia" w:ascii="仿宋_GB2312" w:hAnsi="仿宋_GB2312" w:eastAsia="仿宋_GB2312" w:cs="仿宋_GB2312"/>
          <w:bCs w:val="0"/>
          <w:color w:val="000000"/>
          <w:kern w:val="2"/>
          <w:lang w:eastAsia="zh-CN"/>
        </w:rPr>
        <w:br w:type="page"/>
      </w:r>
    </w:p>
    <w:p w14:paraId="314DD72D">
      <w:pPr>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（四）信誉情况</w:t>
      </w:r>
    </w:p>
    <w:tbl>
      <w:tblPr>
        <w:tblStyle w:val="19"/>
        <w:tblW w:w="9645" w:type="dxa"/>
        <w:tblInd w:w="1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896"/>
        <w:gridCol w:w="4749"/>
      </w:tblGrid>
      <w:tr w14:paraId="0DF3E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trPr>
        <w:tc>
          <w:tcPr>
            <w:tcW w:w="4896" w:type="dxa"/>
            <w:tcBorders>
              <w:top w:val="single" w:color="000000" w:sz="12" w:space="0"/>
              <w:left w:val="single" w:color="000000" w:sz="12" w:space="0"/>
            </w:tcBorders>
            <w:vAlign w:val="center"/>
          </w:tcPr>
          <w:p w14:paraId="4A2FF038">
            <w:pPr>
              <w:pStyle w:val="20"/>
              <w:keepNext w:val="0"/>
              <w:keepLines w:val="0"/>
              <w:pageBreakBefore w:val="0"/>
              <w:widowControl w:val="0"/>
              <w:kinsoku/>
              <w:wordWrap/>
              <w:overflowPunct/>
              <w:topLinePunct w:val="0"/>
              <w:autoSpaceDE/>
              <w:autoSpaceDN/>
              <w:bidi w:val="0"/>
              <w:adjustRightInd/>
              <w:snapToGrid/>
              <w:spacing w:before="165"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7"/>
                <w:sz w:val="24"/>
                <w:szCs w:val="24"/>
              </w:rPr>
              <w:t>项</w:t>
            </w:r>
            <w:r>
              <w:rPr>
                <w:rFonts w:hint="eastAsia" w:ascii="仿宋_GB2312" w:hAnsi="仿宋_GB2312" w:eastAsia="仿宋_GB2312" w:cs="仿宋_GB2312"/>
                <w:spacing w:val="6"/>
                <w:sz w:val="24"/>
                <w:szCs w:val="24"/>
              </w:rPr>
              <w:t xml:space="preserve">        </w:t>
            </w:r>
            <w:r>
              <w:rPr>
                <w:rFonts w:hint="eastAsia" w:ascii="仿宋_GB2312" w:hAnsi="仿宋_GB2312" w:eastAsia="仿宋_GB2312" w:cs="仿宋_GB2312"/>
                <w:spacing w:val="-7"/>
                <w:sz w:val="24"/>
                <w:szCs w:val="24"/>
              </w:rPr>
              <w:t>目</w:t>
            </w:r>
          </w:p>
        </w:tc>
        <w:tc>
          <w:tcPr>
            <w:tcW w:w="4749" w:type="dxa"/>
            <w:tcBorders>
              <w:top w:val="single" w:color="000000" w:sz="12" w:space="0"/>
              <w:right w:val="single" w:color="000000" w:sz="12" w:space="0"/>
            </w:tcBorders>
            <w:vAlign w:val="center"/>
          </w:tcPr>
          <w:p w14:paraId="5C37FDDB">
            <w:pPr>
              <w:pStyle w:val="20"/>
              <w:keepNext w:val="0"/>
              <w:keepLines w:val="0"/>
              <w:pageBreakBefore w:val="0"/>
              <w:widowControl w:val="0"/>
              <w:kinsoku/>
              <w:wordWrap/>
              <w:overflowPunct/>
              <w:topLinePunct w:val="0"/>
              <w:autoSpaceDE/>
              <w:autoSpaceDN/>
              <w:bidi w:val="0"/>
              <w:adjustRightInd/>
              <w:snapToGrid/>
              <w:spacing w:before="165" w:line="360" w:lineRule="auto"/>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lang w:val="en-US" w:eastAsia="zh-CN"/>
              </w:rPr>
              <w:t>供应商</w:t>
            </w:r>
            <w:r>
              <w:rPr>
                <w:rFonts w:hint="eastAsia" w:ascii="仿宋_GB2312" w:hAnsi="仿宋_GB2312" w:eastAsia="仿宋_GB2312" w:cs="仿宋_GB2312"/>
                <w:spacing w:val="-3"/>
                <w:sz w:val="24"/>
                <w:szCs w:val="24"/>
              </w:rPr>
              <w:t>情况说明</w:t>
            </w:r>
          </w:p>
        </w:tc>
      </w:tr>
      <w:tr w14:paraId="3B41B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4896" w:type="dxa"/>
            <w:tcBorders>
              <w:left w:val="single" w:color="000000" w:sz="12" w:space="0"/>
            </w:tcBorders>
            <w:vAlign w:val="center"/>
          </w:tcPr>
          <w:p w14:paraId="7AADF7AE">
            <w:pPr>
              <w:pStyle w:val="20"/>
              <w:keepNext w:val="0"/>
              <w:keepLines w:val="0"/>
              <w:pageBreakBefore w:val="0"/>
              <w:widowControl w:val="0"/>
              <w:kinsoku/>
              <w:wordWrap/>
              <w:overflowPunct/>
              <w:topLinePunct w:val="0"/>
              <w:autoSpaceDE/>
              <w:autoSpaceDN/>
              <w:bidi w:val="0"/>
              <w:adjustRightInd/>
              <w:snapToGrid/>
              <w:spacing w:before="30" w:line="360" w:lineRule="auto"/>
              <w:ind w:left="101" w:right="110" w:firstLine="18"/>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1.供应商未被“信用中国”网站(</w:t>
            </w:r>
            <w:r>
              <w:rPr>
                <w:rFonts w:hint="eastAsia" w:ascii="仿宋_GB2312" w:hAnsi="仿宋_GB2312" w:eastAsia="仿宋_GB2312" w:cs="仿宋_GB2312"/>
                <w:spacing w:val="-1"/>
                <w:sz w:val="24"/>
                <w:szCs w:val="24"/>
              </w:rPr>
              <w:fldChar w:fldCharType="begin"/>
            </w:r>
            <w:r>
              <w:rPr>
                <w:rFonts w:hint="eastAsia" w:ascii="仿宋_GB2312" w:hAnsi="仿宋_GB2312" w:eastAsia="仿宋_GB2312" w:cs="仿宋_GB2312"/>
                <w:spacing w:val="-1"/>
                <w:sz w:val="24"/>
                <w:szCs w:val="24"/>
              </w:rPr>
              <w:instrText xml:space="preserve"> HYPERLINK "http://www.gsxt.gov.cn/index.html" </w:instrText>
            </w:r>
            <w:r>
              <w:rPr>
                <w:rFonts w:hint="eastAsia" w:ascii="仿宋_GB2312" w:hAnsi="仿宋_GB2312" w:eastAsia="仿宋_GB2312" w:cs="仿宋_GB2312"/>
                <w:spacing w:val="-1"/>
                <w:sz w:val="24"/>
                <w:szCs w:val="24"/>
              </w:rPr>
              <w:fldChar w:fldCharType="separate"/>
            </w:r>
            <w:r>
              <w:rPr>
                <w:rFonts w:hint="eastAsia" w:ascii="仿宋_GB2312" w:hAnsi="仿宋_GB2312" w:eastAsia="仿宋_GB2312" w:cs="仿宋_GB2312"/>
                <w:spacing w:val="-1"/>
                <w:sz w:val="24"/>
                <w:szCs w:val="24"/>
              </w:rPr>
              <w:t>www.cred</w:t>
            </w:r>
            <w:r>
              <w:rPr>
                <w:rFonts w:hint="eastAsia" w:ascii="仿宋_GB2312" w:hAnsi="仿宋_GB2312" w:eastAsia="仿宋_GB2312" w:cs="仿宋_GB2312"/>
                <w:spacing w:val="-1"/>
                <w:sz w:val="24"/>
                <w:szCs w:val="24"/>
              </w:rPr>
              <w:fldChar w:fldCharType="end"/>
            </w:r>
            <w:r>
              <w:rPr>
                <w:rFonts w:hint="eastAsia" w:ascii="仿宋_GB2312" w:hAnsi="仿宋_GB2312" w:eastAsia="仿宋_GB2312" w:cs="仿宋_GB2312"/>
                <w:spacing w:val="-1"/>
                <w:sz w:val="24"/>
                <w:szCs w:val="24"/>
              </w:rPr>
              <w:t xml:space="preserve"> </w:t>
            </w:r>
            <w:r>
              <w:rPr>
                <w:rFonts w:hint="eastAsia" w:ascii="仿宋_GB2312" w:hAnsi="仿宋_GB2312" w:eastAsia="仿宋_GB2312" w:cs="仿宋_GB2312"/>
                <w:spacing w:val="-1"/>
                <w:sz w:val="24"/>
                <w:szCs w:val="24"/>
              </w:rPr>
              <w:fldChar w:fldCharType="begin"/>
            </w:r>
            <w:r>
              <w:rPr>
                <w:rFonts w:hint="eastAsia" w:ascii="仿宋_GB2312" w:hAnsi="仿宋_GB2312" w:eastAsia="仿宋_GB2312" w:cs="仿宋_GB2312"/>
                <w:spacing w:val="-1"/>
                <w:sz w:val="24"/>
                <w:szCs w:val="24"/>
              </w:rPr>
              <w:instrText xml:space="preserve"> HYPERLINK "http://www.gsxt.gov.cn/index.html" </w:instrText>
            </w:r>
            <w:r>
              <w:rPr>
                <w:rFonts w:hint="eastAsia" w:ascii="仿宋_GB2312" w:hAnsi="仿宋_GB2312" w:eastAsia="仿宋_GB2312" w:cs="仿宋_GB2312"/>
                <w:spacing w:val="-1"/>
                <w:sz w:val="24"/>
                <w:szCs w:val="24"/>
              </w:rPr>
              <w:fldChar w:fldCharType="separate"/>
            </w:r>
            <w:r>
              <w:rPr>
                <w:rFonts w:hint="eastAsia" w:ascii="仿宋_GB2312" w:hAnsi="仿宋_GB2312" w:eastAsia="仿宋_GB2312" w:cs="仿宋_GB2312"/>
                <w:spacing w:val="-1"/>
                <w:sz w:val="24"/>
                <w:szCs w:val="24"/>
              </w:rPr>
              <w:t>itchina.gov.cn</w:t>
            </w:r>
            <w:r>
              <w:rPr>
                <w:rFonts w:hint="eastAsia" w:ascii="仿宋_GB2312" w:hAnsi="仿宋_GB2312" w:eastAsia="仿宋_GB2312" w:cs="仿宋_GB2312"/>
                <w:spacing w:val="-1"/>
                <w:sz w:val="24"/>
                <w:szCs w:val="24"/>
              </w:rPr>
              <w:fldChar w:fldCharType="end"/>
            </w:r>
            <w:r>
              <w:rPr>
                <w:rFonts w:hint="eastAsia" w:ascii="仿宋_GB2312" w:hAnsi="仿宋_GB2312" w:eastAsia="仿宋_GB2312" w:cs="仿宋_GB2312"/>
                <w:spacing w:val="-1"/>
                <w:sz w:val="24"/>
                <w:szCs w:val="24"/>
              </w:rPr>
              <w:t>)列入失信被执行人或重大</w:t>
            </w:r>
            <w:r>
              <w:rPr>
                <w:rFonts w:hint="eastAsia" w:ascii="仿宋_GB2312" w:hAnsi="仿宋_GB2312" w:eastAsia="仿宋_GB2312" w:cs="仿宋_GB2312"/>
                <w:spacing w:val="-5"/>
                <w:sz w:val="24"/>
                <w:szCs w:val="24"/>
              </w:rPr>
              <w:t>税</w:t>
            </w:r>
            <w:r>
              <w:rPr>
                <w:rFonts w:hint="eastAsia" w:ascii="仿宋_GB2312" w:hAnsi="仿宋_GB2312" w:eastAsia="仿宋_GB2312" w:cs="仿宋_GB2312"/>
                <w:spacing w:val="-1"/>
                <w:sz w:val="24"/>
                <w:szCs w:val="24"/>
              </w:rPr>
              <w:t>收违法失信主体的供应商；</w:t>
            </w:r>
          </w:p>
        </w:tc>
        <w:tc>
          <w:tcPr>
            <w:tcW w:w="4749" w:type="dxa"/>
            <w:tcBorders>
              <w:right w:val="single" w:color="000000" w:sz="12" w:space="0"/>
            </w:tcBorders>
            <w:vAlign w:val="center"/>
          </w:tcPr>
          <w:p w14:paraId="619ECD2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rPr>
            </w:pPr>
          </w:p>
        </w:tc>
      </w:tr>
      <w:tr w14:paraId="49AE1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4896" w:type="dxa"/>
            <w:tcBorders>
              <w:left w:val="single" w:color="000000" w:sz="12" w:space="0"/>
            </w:tcBorders>
            <w:vAlign w:val="center"/>
          </w:tcPr>
          <w:p w14:paraId="064B3D28">
            <w:pPr>
              <w:pStyle w:val="20"/>
              <w:keepNext w:val="0"/>
              <w:keepLines w:val="0"/>
              <w:pageBreakBefore w:val="0"/>
              <w:widowControl w:val="0"/>
              <w:kinsoku/>
              <w:wordWrap/>
              <w:overflowPunct/>
              <w:topLinePunct w:val="0"/>
              <w:autoSpaceDE/>
              <w:autoSpaceDN/>
              <w:bidi w:val="0"/>
              <w:adjustRightInd/>
              <w:snapToGrid/>
              <w:spacing w:before="34" w:line="360" w:lineRule="auto"/>
              <w:ind w:left="104" w:right="23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2.供应商或其企业法定代表人未被“中华人民共和国最高人民法院”列为失信被执</w:t>
            </w:r>
            <w:r>
              <w:rPr>
                <w:rFonts w:hint="eastAsia" w:ascii="仿宋_GB2312" w:hAnsi="仿宋_GB2312" w:eastAsia="仿宋_GB2312" w:cs="仿宋_GB2312"/>
                <w:spacing w:val="-6"/>
                <w:sz w:val="24"/>
                <w:szCs w:val="24"/>
              </w:rPr>
              <w:t>行人（处理完结的除外</w:t>
            </w:r>
            <w:r>
              <w:rPr>
                <w:rFonts w:hint="eastAsia" w:ascii="仿宋_GB2312" w:hAnsi="仿宋_GB2312" w:eastAsia="仿宋_GB2312" w:cs="仿宋_GB2312"/>
                <w:spacing w:val="-1"/>
                <w:sz w:val="24"/>
                <w:szCs w:val="24"/>
              </w:rPr>
              <w:t>）；</w:t>
            </w:r>
          </w:p>
        </w:tc>
        <w:tc>
          <w:tcPr>
            <w:tcW w:w="4749" w:type="dxa"/>
            <w:tcBorders>
              <w:right w:val="single" w:color="000000" w:sz="12" w:space="0"/>
            </w:tcBorders>
            <w:vAlign w:val="center"/>
          </w:tcPr>
          <w:p w14:paraId="1EA70C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rPr>
            </w:pPr>
          </w:p>
        </w:tc>
      </w:tr>
      <w:tr w14:paraId="2C2A1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4" w:hRule="atLeast"/>
        </w:trPr>
        <w:tc>
          <w:tcPr>
            <w:tcW w:w="4896" w:type="dxa"/>
            <w:tcBorders>
              <w:left w:val="single" w:color="000000" w:sz="12" w:space="0"/>
            </w:tcBorders>
            <w:vAlign w:val="center"/>
          </w:tcPr>
          <w:p w14:paraId="57F79C74">
            <w:pPr>
              <w:pStyle w:val="20"/>
              <w:keepNext w:val="0"/>
              <w:keepLines w:val="0"/>
              <w:pageBreakBefore w:val="0"/>
              <w:widowControl w:val="0"/>
              <w:kinsoku/>
              <w:wordWrap/>
              <w:overflowPunct/>
              <w:topLinePunct w:val="0"/>
              <w:autoSpaceDE/>
              <w:autoSpaceDN/>
              <w:bidi w:val="0"/>
              <w:adjustRightInd/>
              <w:snapToGrid/>
              <w:spacing w:before="34" w:line="360" w:lineRule="auto"/>
              <w:ind w:left="101" w:right="110" w:firstLine="5"/>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3.供应商未被“国家企业信用信息公示系统”网站（</w:t>
            </w:r>
            <w:r>
              <w:rPr>
                <w:rFonts w:hint="eastAsia" w:ascii="仿宋_GB2312" w:hAnsi="仿宋_GB2312" w:eastAsia="仿宋_GB2312" w:cs="仿宋_GB2312"/>
                <w:spacing w:val="-1"/>
                <w:sz w:val="24"/>
                <w:szCs w:val="24"/>
              </w:rPr>
              <w:fldChar w:fldCharType="begin"/>
            </w:r>
            <w:r>
              <w:rPr>
                <w:rFonts w:hint="eastAsia" w:ascii="仿宋_GB2312" w:hAnsi="仿宋_GB2312" w:eastAsia="仿宋_GB2312" w:cs="仿宋_GB2312"/>
                <w:spacing w:val="-1"/>
                <w:sz w:val="24"/>
                <w:szCs w:val="24"/>
              </w:rPr>
              <w:instrText xml:space="preserve"> HYPERLINK "http://www.gsxt.gov.cn/index.html" </w:instrText>
            </w:r>
            <w:r>
              <w:rPr>
                <w:rFonts w:hint="eastAsia" w:ascii="仿宋_GB2312" w:hAnsi="仿宋_GB2312" w:eastAsia="仿宋_GB2312" w:cs="仿宋_GB2312"/>
                <w:spacing w:val="-1"/>
                <w:sz w:val="24"/>
                <w:szCs w:val="24"/>
              </w:rPr>
              <w:fldChar w:fldCharType="separate"/>
            </w:r>
            <w:r>
              <w:rPr>
                <w:rFonts w:hint="eastAsia" w:ascii="仿宋_GB2312" w:hAnsi="仿宋_GB2312" w:eastAsia="仿宋_GB2312" w:cs="仿宋_GB2312"/>
                <w:spacing w:val="-1"/>
                <w:sz w:val="24"/>
                <w:szCs w:val="24"/>
              </w:rPr>
              <w:t>http://www.gsxt.gov.cn/inde</w:t>
            </w:r>
            <w:r>
              <w:rPr>
                <w:rFonts w:hint="eastAsia" w:ascii="仿宋_GB2312" w:hAnsi="仿宋_GB2312" w:eastAsia="仿宋_GB2312" w:cs="仿宋_GB2312"/>
                <w:spacing w:val="-1"/>
                <w:sz w:val="24"/>
                <w:szCs w:val="24"/>
              </w:rPr>
              <w:fldChar w:fldCharType="end"/>
            </w:r>
            <w:r>
              <w:rPr>
                <w:rFonts w:hint="eastAsia" w:ascii="仿宋_GB2312" w:hAnsi="仿宋_GB2312" w:eastAsia="仿宋_GB2312" w:cs="仿宋_GB2312"/>
                <w:spacing w:val="-1"/>
                <w:sz w:val="24"/>
                <w:szCs w:val="24"/>
              </w:rPr>
              <w:t xml:space="preserve"> </w:t>
            </w:r>
            <w:r>
              <w:rPr>
                <w:rFonts w:hint="eastAsia" w:ascii="仿宋_GB2312" w:hAnsi="仿宋_GB2312" w:eastAsia="仿宋_GB2312" w:cs="仿宋_GB2312"/>
                <w:spacing w:val="-1"/>
                <w:sz w:val="24"/>
                <w:szCs w:val="24"/>
              </w:rPr>
              <w:fldChar w:fldCharType="begin"/>
            </w:r>
            <w:r>
              <w:rPr>
                <w:rFonts w:hint="eastAsia" w:ascii="仿宋_GB2312" w:hAnsi="仿宋_GB2312" w:eastAsia="仿宋_GB2312" w:cs="仿宋_GB2312"/>
                <w:spacing w:val="-1"/>
                <w:sz w:val="24"/>
                <w:szCs w:val="24"/>
              </w:rPr>
              <w:instrText xml:space="preserve"> HYPERLINK "http://www.gsxt.gov.cn/index.html" </w:instrText>
            </w:r>
            <w:r>
              <w:rPr>
                <w:rFonts w:hint="eastAsia" w:ascii="仿宋_GB2312" w:hAnsi="仿宋_GB2312" w:eastAsia="仿宋_GB2312" w:cs="仿宋_GB2312"/>
                <w:spacing w:val="-1"/>
                <w:sz w:val="24"/>
                <w:szCs w:val="24"/>
              </w:rPr>
              <w:fldChar w:fldCharType="separate"/>
            </w:r>
            <w:r>
              <w:rPr>
                <w:rFonts w:hint="eastAsia" w:ascii="仿宋_GB2312" w:hAnsi="仿宋_GB2312" w:eastAsia="仿宋_GB2312" w:cs="仿宋_GB2312"/>
                <w:spacing w:val="-1"/>
                <w:sz w:val="24"/>
                <w:szCs w:val="24"/>
              </w:rPr>
              <w:t>x.html</w:t>
            </w:r>
            <w:r>
              <w:rPr>
                <w:rFonts w:hint="eastAsia" w:ascii="仿宋_GB2312" w:hAnsi="仿宋_GB2312" w:eastAsia="仿宋_GB2312" w:cs="仿宋_GB2312"/>
                <w:spacing w:val="-1"/>
                <w:sz w:val="24"/>
                <w:szCs w:val="24"/>
              </w:rPr>
              <w:fldChar w:fldCharType="end"/>
            </w:r>
            <w:r>
              <w:rPr>
                <w:rFonts w:hint="eastAsia" w:ascii="仿宋_GB2312" w:hAnsi="仿宋_GB2312" w:eastAsia="仿宋_GB2312" w:cs="仿宋_GB2312"/>
                <w:spacing w:val="-1"/>
                <w:sz w:val="24"/>
                <w:szCs w:val="24"/>
              </w:rPr>
              <w:t>）列入严重违法失信企业名单；</w:t>
            </w:r>
          </w:p>
        </w:tc>
        <w:tc>
          <w:tcPr>
            <w:tcW w:w="4749" w:type="dxa"/>
            <w:tcBorders>
              <w:right w:val="single" w:color="000000" w:sz="12" w:space="0"/>
            </w:tcBorders>
            <w:vAlign w:val="center"/>
          </w:tcPr>
          <w:p w14:paraId="3D79BF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rPr>
            </w:pPr>
          </w:p>
        </w:tc>
      </w:tr>
      <w:tr w14:paraId="6B4FE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6" w:hRule="atLeast"/>
        </w:trPr>
        <w:tc>
          <w:tcPr>
            <w:tcW w:w="4896" w:type="dxa"/>
            <w:tcBorders>
              <w:left w:val="single" w:color="000000" w:sz="12" w:space="0"/>
            </w:tcBorders>
            <w:vAlign w:val="center"/>
          </w:tcPr>
          <w:p w14:paraId="7786BE4B">
            <w:pPr>
              <w:pStyle w:val="20"/>
              <w:keepNext w:val="0"/>
              <w:keepLines w:val="0"/>
              <w:pageBreakBefore w:val="0"/>
              <w:widowControl w:val="0"/>
              <w:kinsoku/>
              <w:wordWrap/>
              <w:overflowPunct/>
              <w:topLinePunct w:val="0"/>
              <w:autoSpaceDE/>
              <w:autoSpaceDN/>
              <w:bidi w:val="0"/>
              <w:adjustRightInd/>
              <w:snapToGrid/>
              <w:spacing w:before="37" w:line="360" w:lineRule="auto"/>
              <w:ind w:left="101" w:right="23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4.供应商不存在《广西壮族自治区交通运输厅关于修订广西公路建设市场施工企业信用评价规则实施细则的通知》（桂交建管发〔2016〕59 号、桂交规〔2022〕8号）</w:t>
            </w: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1"/>
                <w:sz w:val="24"/>
                <w:szCs w:val="24"/>
              </w:rPr>
              <w:t>《广西壮族自治区交通运输厅关于印发广西水运工程设计和施工企业信用评价实施细则（修订）的通知》（桂交水运发〔2019〕58号）</w:t>
            </w:r>
            <w:r>
              <w:rPr>
                <w:rFonts w:hint="eastAsia" w:ascii="仿宋_GB2312" w:hAnsi="仿宋_GB2312" w:eastAsia="仿宋_GB2312" w:cs="仿宋_GB2312"/>
                <w:spacing w:val="-1"/>
                <w:sz w:val="24"/>
                <w:szCs w:val="24"/>
                <w:lang w:val="en-US" w:eastAsia="zh-CN"/>
              </w:rPr>
              <w:t>等文件</w:t>
            </w:r>
            <w:r>
              <w:rPr>
                <w:rFonts w:hint="eastAsia" w:ascii="仿宋_GB2312" w:hAnsi="仿宋_GB2312" w:eastAsia="仿宋_GB2312" w:cs="仿宋_GB2312"/>
                <w:spacing w:val="-1"/>
                <w:sz w:val="24"/>
                <w:szCs w:val="24"/>
              </w:rPr>
              <w:t>中有关市场禁入性规定的情况；</w:t>
            </w:r>
          </w:p>
        </w:tc>
        <w:tc>
          <w:tcPr>
            <w:tcW w:w="4749" w:type="dxa"/>
            <w:tcBorders>
              <w:right w:val="single" w:color="000000" w:sz="12" w:space="0"/>
            </w:tcBorders>
            <w:vAlign w:val="center"/>
          </w:tcPr>
          <w:p w14:paraId="40F30E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rPr>
            </w:pPr>
          </w:p>
        </w:tc>
      </w:tr>
      <w:tr w14:paraId="3F7FE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3" w:hRule="atLeast"/>
        </w:trPr>
        <w:tc>
          <w:tcPr>
            <w:tcW w:w="4896" w:type="dxa"/>
            <w:tcBorders>
              <w:left w:val="single" w:color="000000" w:sz="12" w:space="0"/>
            </w:tcBorders>
            <w:vAlign w:val="center"/>
          </w:tcPr>
          <w:p w14:paraId="1120B8E9">
            <w:pPr>
              <w:pStyle w:val="20"/>
              <w:keepNext w:val="0"/>
              <w:keepLines w:val="0"/>
              <w:pageBreakBefore w:val="0"/>
              <w:widowControl w:val="0"/>
              <w:kinsoku/>
              <w:wordWrap/>
              <w:overflowPunct/>
              <w:topLinePunct w:val="0"/>
              <w:autoSpaceDE/>
              <w:autoSpaceDN/>
              <w:bidi w:val="0"/>
              <w:adjustRightInd/>
              <w:snapToGrid/>
              <w:spacing w:before="34" w:line="360" w:lineRule="auto"/>
              <w:ind w:left="104" w:right="230"/>
              <w:jc w:val="left"/>
              <w:textAlignment w:val="auto"/>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lang w:val="en-US" w:eastAsia="zh-CN"/>
              </w:rPr>
              <w:t>5</w:t>
            </w:r>
            <w:r>
              <w:rPr>
                <w:rFonts w:hint="eastAsia" w:ascii="仿宋_GB2312" w:hAnsi="仿宋_GB2312" w:eastAsia="仿宋_GB2312" w:cs="仿宋_GB2312"/>
                <w:spacing w:val="-1"/>
                <w:sz w:val="24"/>
                <w:szCs w:val="24"/>
              </w:rPr>
              <w:t>.供应商未存在被责令停业、暂扣或吊销执照、吊销资质证书、进入清算程序、被宣告破产、其他丧失履约能力等经营不良状况情形的。</w:t>
            </w:r>
          </w:p>
        </w:tc>
        <w:tc>
          <w:tcPr>
            <w:tcW w:w="4749" w:type="dxa"/>
            <w:tcBorders>
              <w:right w:val="single" w:color="000000" w:sz="12" w:space="0"/>
            </w:tcBorders>
            <w:vAlign w:val="center"/>
          </w:tcPr>
          <w:p w14:paraId="4E77EC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_GB2312" w:hAnsi="仿宋_GB2312" w:eastAsia="仿宋_GB2312" w:cs="仿宋_GB2312"/>
                <w:sz w:val="21"/>
              </w:rPr>
            </w:pPr>
          </w:p>
        </w:tc>
      </w:tr>
    </w:tbl>
    <w:p w14:paraId="60EBA76D">
      <w:pPr>
        <w:spacing w:before="123" w:line="240" w:lineRule="auto"/>
        <w:ind w:left="27" w:firstLine="480"/>
        <w:jc w:val="both"/>
        <w:rPr>
          <w:rFonts w:hint="eastAsia" w:ascii="仿宋_GB2312" w:hAnsi="仿宋_GB2312" w:eastAsia="仿宋_GB2312" w:cs="仿宋_GB2312"/>
          <w:spacing w:val="-7"/>
          <w:sz w:val="24"/>
          <w:szCs w:val="24"/>
        </w:rPr>
      </w:pPr>
      <w:r>
        <w:rPr>
          <w:rFonts w:hint="eastAsia" w:ascii="仿宋_GB2312" w:hAnsi="仿宋_GB2312" w:eastAsia="仿宋_GB2312" w:cs="仿宋_GB2312"/>
          <w:spacing w:val="-7"/>
          <w:sz w:val="24"/>
          <w:szCs w:val="24"/>
        </w:rPr>
        <w:t>注：1.本表后需附“信用中国”网站(</w:t>
      </w:r>
      <w:r>
        <w:rPr>
          <w:rFonts w:hint="eastAsia" w:ascii="仿宋_GB2312" w:hAnsi="仿宋_GB2312" w:eastAsia="仿宋_GB2312" w:cs="仿宋_GB2312"/>
          <w:spacing w:val="-7"/>
          <w:sz w:val="24"/>
          <w:szCs w:val="24"/>
        </w:rPr>
        <w:fldChar w:fldCharType="begin"/>
      </w:r>
      <w:r>
        <w:rPr>
          <w:rFonts w:hint="eastAsia" w:ascii="仿宋_GB2312" w:hAnsi="仿宋_GB2312" w:eastAsia="仿宋_GB2312" w:cs="仿宋_GB2312"/>
          <w:spacing w:val="-7"/>
          <w:sz w:val="24"/>
          <w:szCs w:val="24"/>
        </w:rPr>
        <w:instrText xml:space="preserve"> HYPERLINK "https://www.creditchina.gov.cn" </w:instrText>
      </w:r>
      <w:r>
        <w:rPr>
          <w:rFonts w:hint="eastAsia" w:ascii="仿宋_GB2312" w:hAnsi="仿宋_GB2312" w:eastAsia="仿宋_GB2312" w:cs="仿宋_GB2312"/>
          <w:spacing w:val="-7"/>
          <w:sz w:val="24"/>
          <w:szCs w:val="24"/>
        </w:rPr>
        <w:fldChar w:fldCharType="separate"/>
      </w:r>
      <w:r>
        <w:rPr>
          <w:rFonts w:hint="eastAsia" w:ascii="仿宋_GB2312" w:hAnsi="仿宋_GB2312" w:eastAsia="仿宋_GB2312" w:cs="仿宋_GB2312"/>
          <w:spacing w:val="-7"/>
          <w:sz w:val="24"/>
          <w:szCs w:val="24"/>
        </w:rPr>
        <w:t>www.creditchina.gov.cn</w:t>
      </w:r>
      <w:r>
        <w:rPr>
          <w:rFonts w:hint="eastAsia" w:ascii="仿宋_GB2312" w:hAnsi="仿宋_GB2312" w:eastAsia="仿宋_GB2312" w:cs="仿宋_GB2312"/>
          <w:spacing w:val="-7"/>
          <w:sz w:val="24"/>
          <w:szCs w:val="24"/>
        </w:rPr>
        <w:fldChar w:fldCharType="end"/>
      </w:r>
      <w:r>
        <w:rPr>
          <w:rFonts w:hint="eastAsia" w:ascii="仿宋_GB2312" w:hAnsi="仿宋_GB2312" w:eastAsia="仿宋_GB2312" w:cs="仿宋_GB2312"/>
          <w:spacing w:val="-7"/>
          <w:sz w:val="24"/>
          <w:szCs w:val="24"/>
        </w:rPr>
        <w:t>)未被列入失信被执行人或重大税收违法失信主体的供应商查询网页截图；</w:t>
      </w:r>
    </w:p>
    <w:p w14:paraId="530441E5">
      <w:pPr>
        <w:spacing w:before="123" w:line="240" w:lineRule="auto"/>
        <w:ind w:left="27" w:firstLine="480"/>
        <w:jc w:val="both"/>
        <w:rPr>
          <w:rFonts w:hint="eastAsia" w:ascii="仿宋_GB2312" w:hAnsi="仿宋_GB2312" w:eastAsia="仿宋_GB2312" w:cs="仿宋_GB2312"/>
          <w:spacing w:val="-7"/>
          <w:sz w:val="24"/>
          <w:szCs w:val="24"/>
        </w:rPr>
      </w:pPr>
      <w:r>
        <w:rPr>
          <w:rFonts w:hint="eastAsia" w:ascii="仿宋_GB2312" w:hAnsi="仿宋_GB2312" w:eastAsia="仿宋_GB2312" w:cs="仿宋_GB2312"/>
          <w:spacing w:val="-7"/>
          <w:sz w:val="24"/>
          <w:szCs w:val="24"/>
        </w:rPr>
        <w:t>2.本表后需附“国家企业信用信息公示系统”网站（</w:t>
      </w:r>
      <w:r>
        <w:rPr>
          <w:rFonts w:hint="eastAsia" w:ascii="仿宋_GB2312" w:hAnsi="仿宋_GB2312" w:eastAsia="仿宋_GB2312" w:cs="仿宋_GB2312"/>
          <w:spacing w:val="-7"/>
          <w:sz w:val="24"/>
          <w:szCs w:val="24"/>
        </w:rPr>
        <w:fldChar w:fldCharType="begin"/>
      </w:r>
      <w:r>
        <w:rPr>
          <w:rFonts w:hint="eastAsia" w:ascii="仿宋_GB2312" w:hAnsi="仿宋_GB2312" w:eastAsia="仿宋_GB2312" w:cs="仿宋_GB2312"/>
          <w:spacing w:val="-7"/>
          <w:sz w:val="24"/>
          <w:szCs w:val="24"/>
        </w:rPr>
        <w:instrText xml:space="preserve"> HYPERLINK "http://www.gsxt.gov" </w:instrText>
      </w:r>
      <w:r>
        <w:rPr>
          <w:rFonts w:hint="eastAsia" w:ascii="仿宋_GB2312" w:hAnsi="仿宋_GB2312" w:eastAsia="仿宋_GB2312" w:cs="仿宋_GB2312"/>
          <w:spacing w:val="-7"/>
          <w:sz w:val="24"/>
          <w:szCs w:val="24"/>
        </w:rPr>
        <w:fldChar w:fldCharType="separate"/>
      </w:r>
      <w:r>
        <w:rPr>
          <w:rFonts w:hint="eastAsia" w:ascii="仿宋_GB2312" w:hAnsi="仿宋_GB2312" w:eastAsia="仿宋_GB2312" w:cs="仿宋_GB2312"/>
          <w:spacing w:val="-7"/>
          <w:sz w:val="24"/>
          <w:szCs w:val="24"/>
        </w:rPr>
        <w:t>http://www.gsxt.gov</w:t>
      </w:r>
      <w:r>
        <w:rPr>
          <w:rFonts w:hint="eastAsia" w:ascii="仿宋_GB2312" w:hAnsi="仿宋_GB2312" w:eastAsia="仿宋_GB2312" w:cs="仿宋_GB2312"/>
          <w:spacing w:val="-7"/>
          <w:sz w:val="24"/>
          <w:szCs w:val="24"/>
        </w:rPr>
        <w:fldChar w:fldCharType="end"/>
      </w:r>
      <w:r>
        <w:rPr>
          <w:rFonts w:hint="eastAsia" w:ascii="仿宋_GB2312" w:hAnsi="仿宋_GB2312" w:eastAsia="仿宋_GB2312" w:cs="仿宋_GB2312"/>
          <w:spacing w:val="-7"/>
          <w:sz w:val="24"/>
          <w:szCs w:val="24"/>
        </w:rPr>
        <w:t>. cn/index.html）未被列入严重违法失信企业名单查询网页截图。</w:t>
      </w:r>
    </w:p>
    <w:p w14:paraId="28C0F8D7">
      <w:pPr>
        <w:spacing w:before="123" w:line="361" w:lineRule="auto"/>
        <w:ind w:left="27" w:firstLine="480"/>
        <w:jc w:val="both"/>
        <w:rPr>
          <w:rFonts w:hint="eastAsia" w:ascii="仿宋_GB2312" w:hAnsi="仿宋_GB2312" w:eastAsia="仿宋_GB2312" w:cs="仿宋_GB2312"/>
          <w:spacing w:val="-7"/>
          <w:sz w:val="24"/>
          <w:szCs w:val="24"/>
        </w:rPr>
      </w:pPr>
      <w:r>
        <w:rPr>
          <w:rFonts w:hint="eastAsia" w:ascii="仿宋_GB2312" w:hAnsi="仿宋_GB2312" w:eastAsia="仿宋_GB2312" w:cs="仿宋_GB2312"/>
          <w:spacing w:val="-7"/>
          <w:sz w:val="24"/>
          <w:szCs w:val="24"/>
        </w:rPr>
        <w:br w:type="page"/>
      </w:r>
    </w:p>
    <w:p w14:paraId="227F5944">
      <w:pPr>
        <w:jc w:val="center"/>
        <w:rPr>
          <w:rFonts w:hint="default"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（五）供应商承诺函</w:t>
      </w:r>
    </w:p>
    <w:p w14:paraId="4259E3F3">
      <w:pPr>
        <w:rPr>
          <w:rFonts w:hint="eastAsia" w:ascii="仿宋" w:hAnsi="仿宋" w:eastAsia="仿宋"/>
          <w:sz w:val="32"/>
          <w:szCs w:val="32"/>
          <w:lang w:val="en-US" w:eastAsia="zh-CN"/>
        </w:rPr>
      </w:pPr>
    </w:p>
    <w:p w14:paraId="2E5C1199">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u w:val="single"/>
          <w:lang w:val="en-US" w:eastAsia="zh-CN"/>
        </w:rPr>
        <w:t>广西桂运工程有限公司</w:t>
      </w:r>
      <w:r>
        <w:rPr>
          <w:rFonts w:hint="eastAsia" w:ascii="仿宋_GB2312" w:hAnsi="仿宋_GB2312" w:eastAsia="仿宋_GB2312" w:cs="仿宋_GB2312"/>
          <w:sz w:val="28"/>
          <w:szCs w:val="28"/>
          <w:lang w:val="en-US" w:eastAsia="zh-CN"/>
        </w:rPr>
        <w:t>：</w:t>
      </w:r>
    </w:p>
    <w:p w14:paraId="72AF3B81">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我公司</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（单位全称）自愿申请加入贵公司合格供应商库，现郑重承诺：</w:t>
      </w:r>
    </w:p>
    <w:p w14:paraId="624D3960">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1.我公司所提交的全部入库材料真实、准确、完整，无虚假记载。</w:t>
      </w:r>
    </w:p>
    <w:p w14:paraId="3A44CD47">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2.我公司不存在因法律纠纷与违法事件（包括但不限于诉讼、仲裁、欠缴税款等）被法院、银行或税务部门查封、冻结，进而导致影响合同履约能力的情况。</w:t>
      </w:r>
    </w:p>
    <w:p w14:paraId="3D39FB82">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3.我公司不存在与平陆运河集团有限公司及下属企业的商业行为中有欺诈、严重违约、恶意索赔、恶意拖欠合同款项等不诚信行为。</w:t>
      </w:r>
    </w:p>
    <w:p w14:paraId="6D17FC14">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4.我公司将严格遵守贵公司供应商库管理办法及相关规定，接受贵公司对库内供应商的动态管理和考核。</w:t>
      </w:r>
    </w:p>
    <w:p w14:paraId="76C1D3AC">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5.如获入库，我公司将积极参与贵公司具体项目的采购活动，并严格履行合同义务。</w:t>
      </w:r>
    </w:p>
    <w:p w14:paraId="3CE0565C">
      <w:pPr>
        <w:pStyle w:val="4"/>
        <w:keepNext w:val="0"/>
        <w:keepLines w:val="0"/>
        <w:pageBreakBefore w:val="0"/>
        <w:widowControl w:val="0"/>
        <w:kinsoku/>
        <w:wordWrap/>
        <w:overflowPunct/>
        <w:topLinePunct w:val="0"/>
        <w:autoSpaceDE/>
        <w:autoSpaceDN/>
        <w:bidi w:val="0"/>
        <w:adjustRightInd/>
        <w:snapToGrid/>
        <w:spacing w:after="0" w:line="560" w:lineRule="exact"/>
        <w:ind w:right="0" w:rightChars="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特此承诺。</w:t>
      </w:r>
    </w:p>
    <w:p w14:paraId="30E7B1C6">
      <w:pPr>
        <w:keepNext w:val="0"/>
        <w:keepLines w:val="0"/>
        <w:pageBreakBefore w:val="0"/>
        <w:widowControl w:val="0"/>
        <w:kinsoku/>
        <w:wordWrap/>
        <w:overflowPunct/>
        <w:topLinePunct w:val="0"/>
        <w:autoSpaceDE/>
        <w:autoSpaceDN/>
        <w:bidi w:val="0"/>
        <w:adjustRightInd/>
        <w:snapToGrid/>
        <w:spacing w:line="360" w:lineRule="auto"/>
        <w:ind w:right="640"/>
        <w:textAlignment w:val="auto"/>
        <w:rPr>
          <w:rFonts w:ascii="仿宋" w:hAnsi="仿宋" w:eastAsia="仿宋"/>
          <w:sz w:val="28"/>
          <w:szCs w:val="28"/>
        </w:rPr>
      </w:pPr>
    </w:p>
    <w:p w14:paraId="74ACAD00">
      <w:pPr>
        <w:keepNext w:val="0"/>
        <w:keepLines w:val="0"/>
        <w:pageBreakBefore w:val="0"/>
        <w:widowControl w:val="0"/>
        <w:kinsoku/>
        <w:wordWrap/>
        <w:overflowPunct/>
        <w:topLinePunct w:val="0"/>
        <w:autoSpaceDE/>
        <w:autoSpaceDN/>
        <w:bidi w:val="0"/>
        <w:adjustRightInd/>
        <w:snapToGrid/>
        <w:spacing w:before="222" w:line="360" w:lineRule="auto"/>
        <w:ind w:right="45" w:firstLine="4640" w:firstLineChars="1600"/>
        <w:jc w:val="both"/>
        <w:textAlignment w:val="auto"/>
        <w:rPr>
          <w:rFonts w:hint="eastAsia" w:ascii="仿宋_GB2312" w:hAnsi="仿宋_GB2312" w:eastAsia="仿宋_GB2312" w:cs="仿宋_GB2312"/>
          <w:b w:val="0"/>
          <w:bCs w:val="0"/>
          <w:color w:val="auto"/>
          <w:spacing w:val="5"/>
          <w:sz w:val="28"/>
          <w:szCs w:val="28"/>
          <w:highlight w:val="none"/>
          <w:lang w:val="en-US" w:eastAsia="zh-CN"/>
        </w:rPr>
      </w:pPr>
      <w:r>
        <w:rPr>
          <w:rFonts w:hint="eastAsia" w:ascii="仿宋_GB2312" w:hAnsi="仿宋_GB2312" w:eastAsia="仿宋_GB2312" w:cs="仿宋_GB2312"/>
          <w:b w:val="0"/>
          <w:bCs w:val="0"/>
          <w:color w:val="auto"/>
          <w:spacing w:val="5"/>
          <w:sz w:val="28"/>
          <w:szCs w:val="28"/>
          <w:highlight w:val="none"/>
          <w:lang w:val="en-US" w:eastAsia="zh-CN"/>
        </w:rPr>
        <w:t>法定代表人（签字或签章）：</w:t>
      </w:r>
    </w:p>
    <w:p w14:paraId="37E43E4A">
      <w:pPr>
        <w:keepNext w:val="0"/>
        <w:keepLines w:val="0"/>
        <w:pageBreakBefore w:val="0"/>
        <w:widowControl w:val="0"/>
        <w:kinsoku/>
        <w:wordWrap/>
        <w:overflowPunct/>
        <w:topLinePunct w:val="0"/>
        <w:autoSpaceDE/>
        <w:autoSpaceDN/>
        <w:bidi w:val="0"/>
        <w:adjustRightInd/>
        <w:snapToGrid/>
        <w:spacing w:before="222" w:line="360" w:lineRule="auto"/>
        <w:ind w:right="45" w:firstLine="580" w:firstLineChars="200"/>
        <w:jc w:val="both"/>
        <w:textAlignment w:val="auto"/>
        <w:rPr>
          <w:rFonts w:hint="eastAsia" w:ascii="仿宋_GB2312" w:hAnsi="仿宋_GB2312" w:eastAsia="仿宋_GB2312" w:cs="仿宋_GB2312"/>
          <w:b w:val="0"/>
          <w:bCs w:val="0"/>
          <w:color w:val="auto"/>
          <w:spacing w:val="5"/>
          <w:sz w:val="28"/>
          <w:szCs w:val="28"/>
          <w:highlight w:val="none"/>
          <w:lang w:val="en-US" w:eastAsia="zh-CN"/>
        </w:rPr>
      </w:pPr>
      <w:r>
        <w:rPr>
          <w:rFonts w:hint="eastAsia" w:ascii="仿宋_GB2312" w:hAnsi="仿宋_GB2312" w:eastAsia="仿宋_GB2312" w:cs="仿宋_GB2312"/>
          <w:b w:val="0"/>
          <w:bCs w:val="0"/>
          <w:color w:val="auto"/>
          <w:spacing w:val="5"/>
          <w:sz w:val="28"/>
          <w:szCs w:val="28"/>
          <w:highlight w:val="none"/>
          <w:lang w:val="en-US" w:eastAsia="zh-CN"/>
        </w:rPr>
        <w:t xml:space="preserve">                                单位公章：</w:t>
      </w:r>
    </w:p>
    <w:p w14:paraId="36821290">
      <w:pPr>
        <w:keepNext w:val="0"/>
        <w:keepLines w:val="0"/>
        <w:pageBreakBefore w:val="0"/>
        <w:widowControl w:val="0"/>
        <w:kinsoku/>
        <w:wordWrap/>
        <w:overflowPunct/>
        <w:topLinePunct w:val="0"/>
        <w:autoSpaceDE/>
        <w:autoSpaceDN/>
        <w:bidi w:val="0"/>
        <w:adjustRightInd/>
        <w:snapToGrid/>
        <w:spacing w:before="222" w:line="360" w:lineRule="auto"/>
        <w:ind w:right="45" w:firstLine="5800" w:firstLineChars="2000"/>
        <w:jc w:val="both"/>
        <w:textAlignment w:val="auto"/>
        <w:rPr>
          <w:rFonts w:hint="eastAsia" w:ascii="仿宋_GB2312" w:hAnsi="仿宋_GB2312" w:eastAsia="仿宋_GB2312" w:cs="仿宋_GB2312"/>
          <w:b w:val="0"/>
          <w:bCs w:val="0"/>
          <w:color w:val="auto"/>
          <w:spacing w:val="5"/>
          <w:sz w:val="28"/>
          <w:szCs w:val="28"/>
          <w:highlight w:val="none"/>
          <w:lang w:val="en-US" w:eastAsia="zh-CN"/>
        </w:rPr>
      </w:pPr>
      <w:r>
        <w:rPr>
          <w:rFonts w:hint="eastAsia" w:ascii="仿宋_GB2312" w:hAnsi="仿宋_GB2312" w:eastAsia="仿宋_GB2312" w:cs="仿宋_GB2312"/>
          <w:b w:val="0"/>
          <w:bCs w:val="0"/>
          <w:color w:val="auto"/>
          <w:spacing w:val="5"/>
          <w:sz w:val="28"/>
          <w:szCs w:val="28"/>
          <w:highlight w:val="none"/>
          <w:lang w:val="en-US" w:eastAsia="zh-CN"/>
        </w:rPr>
        <w:t>xxxx年xx 月xx日</w:t>
      </w:r>
    </w:p>
    <w:p w14:paraId="12D75B10">
      <w:pPr>
        <w:keepNext w:val="0"/>
        <w:keepLines w:val="0"/>
        <w:pageBreakBefore w:val="0"/>
        <w:widowControl w:val="0"/>
        <w:kinsoku/>
        <w:wordWrap/>
        <w:overflowPunct/>
        <w:topLinePunct w:val="0"/>
        <w:autoSpaceDE/>
        <w:autoSpaceDN/>
        <w:bidi w:val="0"/>
        <w:adjustRightInd/>
        <w:snapToGrid/>
        <w:spacing w:before="222" w:line="360" w:lineRule="auto"/>
        <w:ind w:right="45" w:firstLine="5800" w:firstLineChars="2000"/>
        <w:jc w:val="both"/>
        <w:textAlignment w:val="auto"/>
        <w:rPr>
          <w:rFonts w:hint="eastAsia" w:ascii="仿宋_GB2312" w:hAnsi="仿宋_GB2312" w:eastAsia="仿宋_GB2312" w:cs="仿宋_GB2312"/>
          <w:b w:val="0"/>
          <w:bCs w:val="0"/>
          <w:color w:val="auto"/>
          <w:spacing w:val="5"/>
          <w:sz w:val="28"/>
          <w:szCs w:val="28"/>
          <w:highlight w:val="none"/>
          <w:lang w:val="en-US" w:eastAsia="zh-CN"/>
        </w:rPr>
      </w:pPr>
    </w:p>
    <w:p w14:paraId="18CE5FFB">
      <w:pPr>
        <w:keepNext w:val="0"/>
        <w:keepLines w:val="0"/>
        <w:pageBreakBefore w:val="0"/>
        <w:widowControl w:val="0"/>
        <w:kinsoku/>
        <w:wordWrap/>
        <w:overflowPunct/>
        <w:topLinePunct w:val="0"/>
        <w:autoSpaceDE/>
        <w:autoSpaceDN/>
        <w:bidi w:val="0"/>
        <w:adjustRightInd/>
        <w:snapToGrid/>
        <w:spacing w:before="222" w:line="360" w:lineRule="auto"/>
        <w:ind w:right="45" w:firstLine="5800" w:firstLineChars="2000"/>
        <w:jc w:val="both"/>
        <w:textAlignment w:val="auto"/>
        <w:rPr>
          <w:rFonts w:hint="eastAsia" w:ascii="仿宋_GB2312" w:hAnsi="仿宋_GB2312" w:eastAsia="仿宋_GB2312" w:cs="仿宋_GB2312"/>
          <w:b w:val="0"/>
          <w:bCs w:val="0"/>
          <w:color w:val="auto"/>
          <w:spacing w:val="5"/>
          <w:sz w:val="28"/>
          <w:szCs w:val="28"/>
          <w:highlight w:val="none"/>
          <w:lang w:val="en-US" w:eastAsia="zh-CN"/>
        </w:rPr>
      </w:pPr>
    </w:p>
    <w:p w14:paraId="0D9B4048">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（六）业绩证明材料</w:t>
      </w:r>
    </w:p>
    <w:tbl>
      <w:tblPr>
        <w:tblStyle w:val="9"/>
        <w:tblW w:w="5041" w:type="pct"/>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862"/>
        <w:gridCol w:w="952"/>
        <w:gridCol w:w="1209"/>
        <w:gridCol w:w="1417"/>
        <w:gridCol w:w="1330"/>
        <w:gridCol w:w="2137"/>
        <w:gridCol w:w="1262"/>
      </w:tblGrid>
      <w:tr w14:paraId="78D5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vAlign w:val="center"/>
          </w:tcPr>
          <w:p w14:paraId="56D88AE8">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440" w:type="pct"/>
            <w:vAlign w:val="center"/>
          </w:tcPr>
          <w:p w14:paraId="7959A4BF">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专业类型</w:t>
            </w:r>
          </w:p>
        </w:tc>
        <w:tc>
          <w:tcPr>
            <w:tcW w:w="485" w:type="pct"/>
            <w:vAlign w:val="center"/>
          </w:tcPr>
          <w:p w14:paraId="305B4E09">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合同名称</w:t>
            </w:r>
          </w:p>
        </w:tc>
        <w:tc>
          <w:tcPr>
            <w:tcW w:w="616" w:type="pct"/>
            <w:vAlign w:val="center"/>
          </w:tcPr>
          <w:p w14:paraId="48C94109">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合同</w:t>
            </w:r>
          </w:p>
          <w:p w14:paraId="39E844F4">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相对方</w:t>
            </w:r>
          </w:p>
        </w:tc>
        <w:tc>
          <w:tcPr>
            <w:tcW w:w="722" w:type="pct"/>
            <w:vAlign w:val="center"/>
          </w:tcPr>
          <w:p w14:paraId="11656480">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合同金额（万元）</w:t>
            </w:r>
          </w:p>
        </w:tc>
        <w:tc>
          <w:tcPr>
            <w:tcW w:w="678" w:type="pct"/>
            <w:vAlign w:val="center"/>
          </w:tcPr>
          <w:p w14:paraId="51264C4E">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签订日期</w:t>
            </w:r>
          </w:p>
        </w:tc>
        <w:tc>
          <w:tcPr>
            <w:tcW w:w="1089" w:type="pct"/>
            <w:vAlign w:val="center"/>
          </w:tcPr>
          <w:p w14:paraId="0B5902A1">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项目描述</w:t>
            </w:r>
          </w:p>
        </w:tc>
        <w:tc>
          <w:tcPr>
            <w:tcW w:w="643" w:type="pct"/>
            <w:vAlign w:val="center"/>
          </w:tcPr>
          <w:p w14:paraId="0F87357A">
            <w:pPr>
              <w:widowControl/>
              <w:spacing w:line="240" w:lineRule="auto"/>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履约评价</w:t>
            </w:r>
          </w:p>
        </w:tc>
      </w:tr>
      <w:tr w14:paraId="1D41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vAlign w:val="center"/>
          </w:tcPr>
          <w:p w14:paraId="03510F9D">
            <w:pPr>
              <w:widowControl/>
              <w:spacing w:line="240" w:lineRule="auto"/>
              <w:jc w:val="center"/>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1</w:t>
            </w:r>
          </w:p>
        </w:tc>
        <w:tc>
          <w:tcPr>
            <w:tcW w:w="440" w:type="pct"/>
            <w:vAlign w:val="center"/>
          </w:tcPr>
          <w:p w14:paraId="05BECD39">
            <w:pPr>
              <w:widowControl/>
              <w:spacing w:line="240" w:lineRule="auto"/>
              <w:jc w:val="center"/>
              <w:rPr>
                <w:rFonts w:hint="eastAsia" w:ascii="仿宋_GB2312" w:hAnsi="仿宋_GB2312" w:eastAsia="仿宋_GB2312" w:cs="仿宋_GB2312"/>
                <w:sz w:val="24"/>
                <w:szCs w:val="24"/>
                <w:vertAlign w:val="baseline"/>
              </w:rPr>
            </w:pPr>
          </w:p>
        </w:tc>
        <w:tc>
          <w:tcPr>
            <w:tcW w:w="485" w:type="pct"/>
            <w:vAlign w:val="center"/>
          </w:tcPr>
          <w:p w14:paraId="0489C66C">
            <w:pPr>
              <w:widowControl/>
              <w:spacing w:line="240" w:lineRule="auto"/>
              <w:jc w:val="center"/>
              <w:rPr>
                <w:rFonts w:hint="eastAsia" w:ascii="仿宋_GB2312" w:hAnsi="仿宋_GB2312" w:eastAsia="仿宋_GB2312" w:cs="仿宋_GB2312"/>
                <w:sz w:val="24"/>
                <w:szCs w:val="24"/>
                <w:vertAlign w:val="baseline"/>
              </w:rPr>
            </w:pPr>
          </w:p>
        </w:tc>
        <w:tc>
          <w:tcPr>
            <w:tcW w:w="616" w:type="pct"/>
            <w:vAlign w:val="center"/>
          </w:tcPr>
          <w:p w14:paraId="24ECF7A8">
            <w:pPr>
              <w:widowControl/>
              <w:spacing w:line="240" w:lineRule="auto"/>
              <w:jc w:val="center"/>
              <w:rPr>
                <w:rFonts w:hint="eastAsia" w:ascii="仿宋_GB2312" w:hAnsi="仿宋_GB2312" w:eastAsia="仿宋_GB2312" w:cs="仿宋_GB2312"/>
                <w:sz w:val="24"/>
                <w:szCs w:val="24"/>
                <w:vertAlign w:val="baseline"/>
              </w:rPr>
            </w:pPr>
          </w:p>
        </w:tc>
        <w:tc>
          <w:tcPr>
            <w:tcW w:w="722" w:type="pct"/>
            <w:vAlign w:val="center"/>
          </w:tcPr>
          <w:p w14:paraId="29B4A591">
            <w:pPr>
              <w:widowControl/>
              <w:spacing w:line="240" w:lineRule="auto"/>
              <w:jc w:val="center"/>
              <w:rPr>
                <w:rFonts w:hint="eastAsia" w:ascii="仿宋_GB2312" w:hAnsi="仿宋_GB2312" w:eastAsia="仿宋_GB2312" w:cs="仿宋_GB2312"/>
                <w:sz w:val="24"/>
                <w:szCs w:val="24"/>
                <w:vertAlign w:val="baseline"/>
              </w:rPr>
            </w:pPr>
          </w:p>
        </w:tc>
        <w:tc>
          <w:tcPr>
            <w:tcW w:w="678" w:type="pct"/>
            <w:vAlign w:val="center"/>
          </w:tcPr>
          <w:p w14:paraId="0D9B0495">
            <w:pPr>
              <w:widowControl/>
              <w:spacing w:line="240" w:lineRule="auto"/>
              <w:jc w:val="center"/>
              <w:rPr>
                <w:rFonts w:hint="eastAsia" w:ascii="仿宋_GB2312" w:hAnsi="仿宋_GB2312" w:eastAsia="仿宋_GB2312" w:cs="仿宋_GB2312"/>
                <w:sz w:val="24"/>
                <w:szCs w:val="24"/>
                <w:vertAlign w:val="baseline"/>
              </w:rPr>
            </w:pPr>
          </w:p>
        </w:tc>
        <w:tc>
          <w:tcPr>
            <w:tcW w:w="1089" w:type="pct"/>
            <w:vAlign w:val="center"/>
          </w:tcPr>
          <w:p w14:paraId="7187847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施工标段规模：</w:t>
            </w:r>
          </w:p>
          <w:p w14:paraId="3055D33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项目类型：</w:t>
            </w:r>
          </w:p>
          <w:p w14:paraId="0BD8CE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供应物资（机械）：</w:t>
            </w:r>
          </w:p>
          <w:p w14:paraId="1C8CF6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结算数量：</w:t>
            </w:r>
          </w:p>
          <w:p w14:paraId="7EAC879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结算金额：</w:t>
            </w:r>
          </w:p>
          <w:p w14:paraId="627E573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其他：……</w:t>
            </w:r>
          </w:p>
          <w:p w14:paraId="3632ECA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（根据承包内容据实填写）</w:t>
            </w:r>
          </w:p>
          <w:p w14:paraId="1254E94E">
            <w:pPr>
              <w:widowControl/>
              <w:spacing w:line="240" w:lineRule="auto"/>
              <w:jc w:val="center"/>
              <w:rPr>
                <w:rFonts w:hint="eastAsia" w:ascii="仿宋_GB2312" w:hAnsi="仿宋_GB2312" w:eastAsia="仿宋_GB2312" w:cs="仿宋_GB2312"/>
                <w:sz w:val="24"/>
                <w:szCs w:val="24"/>
                <w:vertAlign w:val="baseline"/>
              </w:rPr>
            </w:pPr>
          </w:p>
        </w:tc>
        <w:tc>
          <w:tcPr>
            <w:tcW w:w="643" w:type="pct"/>
            <w:vAlign w:val="center"/>
          </w:tcPr>
          <w:p w14:paraId="7031FA47">
            <w:pPr>
              <w:widowControl/>
              <w:spacing w:line="240" w:lineRule="auto"/>
              <w:jc w:val="center"/>
              <w:rPr>
                <w:rFonts w:hint="eastAsia" w:ascii="仿宋_GB2312" w:hAnsi="仿宋_GB2312" w:eastAsia="仿宋_GB2312" w:cs="仿宋_GB2312"/>
                <w:sz w:val="24"/>
                <w:szCs w:val="24"/>
                <w:vertAlign w:val="baseline"/>
              </w:rPr>
            </w:pPr>
          </w:p>
        </w:tc>
      </w:tr>
      <w:tr w14:paraId="6A08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vAlign w:val="center"/>
          </w:tcPr>
          <w:p w14:paraId="7E4AE7EB">
            <w:pPr>
              <w:widowControl/>
              <w:spacing w:line="240" w:lineRule="auto"/>
              <w:jc w:val="center"/>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2</w:t>
            </w:r>
          </w:p>
        </w:tc>
        <w:tc>
          <w:tcPr>
            <w:tcW w:w="440" w:type="pct"/>
            <w:vAlign w:val="center"/>
          </w:tcPr>
          <w:p w14:paraId="456F1984">
            <w:pPr>
              <w:widowControl/>
              <w:spacing w:line="240" w:lineRule="auto"/>
              <w:jc w:val="center"/>
              <w:rPr>
                <w:rFonts w:hint="eastAsia" w:ascii="仿宋_GB2312" w:hAnsi="仿宋_GB2312" w:eastAsia="仿宋_GB2312" w:cs="仿宋_GB2312"/>
                <w:sz w:val="24"/>
                <w:szCs w:val="24"/>
                <w:vertAlign w:val="baseline"/>
              </w:rPr>
            </w:pPr>
          </w:p>
        </w:tc>
        <w:tc>
          <w:tcPr>
            <w:tcW w:w="485" w:type="pct"/>
            <w:vAlign w:val="center"/>
          </w:tcPr>
          <w:p w14:paraId="5831C2EF">
            <w:pPr>
              <w:widowControl/>
              <w:spacing w:line="240" w:lineRule="auto"/>
              <w:jc w:val="center"/>
              <w:rPr>
                <w:rFonts w:hint="eastAsia" w:ascii="仿宋_GB2312" w:hAnsi="仿宋_GB2312" w:eastAsia="仿宋_GB2312" w:cs="仿宋_GB2312"/>
                <w:sz w:val="24"/>
                <w:szCs w:val="24"/>
                <w:vertAlign w:val="baseline"/>
              </w:rPr>
            </w:pPr>
          </w:p>
        </w:tc>
        <w:tc>
          <w:tcPr>
            <w:tcW w:w="616" w:type="pct"/>
            <w:vAlign w:val="center"/>
          </w:tcPr>
          <w:p w14:paraId="5C88CE18">
            <w:pPr>
              <w:widowControl/>
              <w:spacing w:line="240" w:lineRule="auto"/>
              <w:jc w:val="center"/>
              <w:rPr>
                <w:rFonts w:hint="eastAsia" w:ascii="仿宋_GB2312" w:hAnsi="仿宋_GB2312" w:eastAsia="仿宋_GB2312" w:cs="仿宋_GB2312"/>
                <w:sz w:val="24"/>
                <w:szCs w:val="24"/>
                <w:vertAlign w:val="baseline"/>
              </w:rPr>
            </w:pPr>
          </w:p>
        </w:tc>
        <w:tc>
          <w:tcPr>
            <w:tcW w:w="722" w:type="pct"/>
            <w:vAlign w:val="center"/>
          </w:tcPr>
          <w:p w14:paraId="79C795A9">
            <w:pPr>
              <w:widowControl/>
              <w:spacing w:line="240" w:lineRule="auto"/>
              <w:jc w:val="center"/>
              <w:rPr>
                <w:rFonts w:hint="eastAsia" w:ascii="仿宋_GB2312" w:hAnsi="仿宋_GB2312" w:eastAsia="仿宋_GB2312" w:cs="仿宋_GB2312"/>
                <w:sz w:val="24"/>
                <w:szCs w:val="24"/>
                <w:vertAlign w:val="baseline"/>
              </w:rPr>
            </w:pPr>
          </w:p>
        </w:tc>
        <w:tc>
          <w:tcPr>
            <w:tcW w:w="678" w:type="pct"/>
            <w:vAlign w:val="center"/>
          </w:tcPr>
          <w:p w14:paraId="4D143C6A">
            <w:pPr>
              <w:widowControl/>
              <w:spacing w:line="240" w:lineRule="auto"/>
              <w:jc w:val="center"/>
              <w:rPr>
                <w:rFonts w:hint="eastAsia" w:ascii="仿宋_GB2312" w:hAnsi="仿宋_GB2312" w:eastAsia="仿宋_GB2312" w:cs="仿宋_GB2312"/>
                <w:sz w:val="24"/>
                <w:szCs w:val="24"/>
                <w:vertAlign w:val="baseline"/>
              </w:rPr>
            </w:pPr>
          </w:p>
        </w:tc>
        <w:tc>
          <w:tcPr>
            <w:tcW w:w="1089" w:type="pct"/>
            <w:vAlign w:val="center"/>
          </w:tcPr>
          <w:p w14:paraId="7F01A9EF">
            <w:pPr>
              <w:widowControl/>
              <w:spacing w:line="240" w:lineRule="auto"/>
              <w:jc w:val="center"/>
              <w:rPr>
                <w:rFonts w:hint="eastAsia" w:ascii="仿宋_GB2312" w:hAnsi="仿宋_GB2312" w:eastAsia="仿宋_GB2312" w:cs="仿宋_GB2312"/>
                <w:sz w:val="24"/>
                <w:szCs w:val="24"/>
                <w:vertAlign w:val="baseline"/>
              </w:rPr>
            </w:pPr>
          </w:p>
        </w:tc>
        <w:tc>
          <w:tcPr>
            <w:tcW w:w="643" w:type="pct"/>
            <w:vAlign w:val="center"/>
          </w:tcPr>
          <w:p w14:paraId="0D276955">
            <w:pPr>
              <w:widowControl/>
              <w:spacing w:line="240" w:lineRule="auto"/>
              <w:jc w:val="center"/>
              <w:rPr>
                <w:rFonts w:hint="eastAsia" w:ascii="仿宋_GB2312" w:hAnsi="仿宋_GB2312" w:eastAsia="仿宋_GB2312" w:cs="仿宋_GB2312"/>
                <w:sz w:val="24"/>
                <w:szCs w:val="24"/>
                <w:vertAlign w:val="baseline"/>
              </w:rPr>
            </w:pPr>
          </w:p>
        </w:tc>
      </w:tr>
      <w:tr w14:paraId="6CE9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vAlign w:val="center"/>
          </w:tcPr>
          <w:p w14:paraId="0E48C593">
            <w:pPr>
              <w:widowControl/>
              <w:spacing w:line="240" w:lineRule="auto"/>
              <w:jc w:val="center"/>
              <w:rPr>
                <w:rFonts w:hint="default" w:ascii="Times New Roman" w:hAnsi="Times New Roman" w:eastAsia="仿宋_GB2312" w:cs="Times New Roman"/>
                <w:sz w:val="24"/>
                <w:szCs w:val="24"/>
                <w:vertAlign w:val="baseline"/>
                <w:lang w:val="en-US" w:eastAsia="zh-CN"/>
              </w:rPr>
            </w:pPr>
            <w:r>
              <w:rPr>
                <w:rFonts w:hint="default" w:ascii="Times New Roman" w:hAnsi="Times New Roman" w:eastAsia="仿宋_GB2312" w:cs="Times New Roman"/>
                <w:sz w:val="24"/>
                <w:szCs w:val="24"/>
                <w:vertAlign w:val="baseline"/>
                <w:lang w:val="en-US" w:eastAsia="zh-CN"/>
              </w:rPr>
              <w:t>3</w:t>
            </w:r>
          </w:p>
        </w:tc>
        <w:tc>
          <w:tcPr>
            <w:tcW w:w="440" w:type="pct"/>
            <w:vAlign w:val="center"/>
          </w:tcPr>
          <w:p w14:paraId="3B69AEC6">
            <w:pPr>
              <w:widowControl/>
              <w:spacing w:line="240" w:lineRule="auto"/>
              <w:jc w:val="center"/>
              <w:rPr>
                <w:rFonts w:hint="eastAsia" w:ascii="仿宋_GB2312" w:hAnsi="仿宋_GB2312" w:eastAsia="仿宋_GB2312" w:cs="仿宋_GB2312"/>
                <w:sz w:val="24"/>
                <w:szCs w:val="24"/>
                <w:vertAlign w:val="baseline"/>
              </w:rPr>
            </w:pPr>
          </w:p>
        </w:tc>
        <w:tc>
          <w:tcPr>
            <w:tcW w:w="485" w:type="pct"/>
            <w:vAlign w:val="center"/>
          </w:tcPr>
          <w:p w14:paraId="56AFC4FD">
            <w:pPr>
              <w:widowControl/>
              <w:spacing w:line="240" w:lineRule="auto"/>
              <w:jc w:val="center"/>
              <w:rPr>
                <w:rFonts w:hint="eastAsia" w:ascii="仿宋_GB2312" w:hAnsi="仿宋_GB2312" w:eastAsia="仿宋_GB2312" w:cs="仿宋_GB2312"/>
                <w:sz w:val="24"/>
                <w:szCs w:val="24"/>
                <w:vertAlign w:val="baseline"/>
              </w:rPr>
            </w:pPr>
          </w:p>
        </w:tc>
        <w:tc>
          <w:tcPr>
            <w:tcW w:w="616" w:type="pct"/>
            <w:vAlign w:val="center"/>
          </w:tcPr>
          <w:p w14:paraId="10FD3673">
            <w:pPr>
              <w:widowControl/>
              <w:spacing w:line="240" w:lineRule="auto"/>
              <w:jc w:val="center"/>
              <w:rPr>
                <w:rFonts w:hint="eastAsia" w:ascii="仿宋_GB2312" w:hAnsi="仿宋_GB2312" w:eastAsia="仿宋_GB2312" w:cs="仿宋_GB2312"/>
                <w:sz w:val="24"/>
                <w:szCs w:val="24"/>
                <w:vertAlign w:val="baseline"/>
              </w:rPr>
            </w:pPr>
          </w:p>
        </w:tc>
        <w:tc>
          <w:tcPr>
            <w:tcW w:w="722" w:type="pct"/>
            <w:vAlign w:val="center"/>
          </w:tcPr>
          <w:p w14:paraId="458163E2">
            <w:pPr>
              <w:widowControl/>
              <w:spacing w:line="240" w:lineRule="auto"/>
              <w:jc w:val="center"/>
              <w:rPr>
                <w:rFonts w:hint="eastAsia" w:ascii="仿宋_GB2312" w:hAnsi="仿宋_GB2312" w:eastAsia="仿宋_GB2312" w:cs="仿宋_GB2312"/>
                <w:sz w:val="24"/>
                <w:szCs w:val="24"/>
                <w:vertAlign w:val="baseline"/>
              </w:rPr>
            </w:pPr>
          </w:p>
        </w:tc>
        <w:tc>
          <w:tcPr>
            <w:tcW w:w="678" w:type="pct"/>
            <w:vAlign w:val="center"/>
          </w:tcPr>
          <w:p w14:paraId="742E581C">
            <w:pPr>
              <w:widowControl/>
              <w:spacing w:line="240" w:lineRule="auto"/>
              <w:jc w:val="center"/>
              <w:rPr>
                <w:rFonts w:hint="eastAsia" w:ascii="仿宋_GB2312" w:hAnsi="仿宋_GB2312" w:eastAsia="仿宋_GB2312" w:cs="仿宋_GB2312"/>
                <w:sz w:val="24"/>
                <w:szCs w:val="24"/>
                <w:vertAlign w:val="baseline"/>
              </w:rPr>
            </w:pPr>
          </w:p>
        </w:tc>
        <w:tc>
          <w:tcPr>
            <w:tcW w:w="1089" w:type="pct"/>
            <w:vAlign w:val="center"/>
          </w:tcPr>
          <w:p w14:paraId="6C6D18CB">
            <w:pPr>
              <w:widowControl/>
              <w:spacing w:line="240" w:lineRule="auto"/>
              <w:jc w:val="center"/>
              <w:rPr>
                <w:rFonts w:hint="eastAsia" w:ascii="仿宋_GB2312" w:hAnsi="仿宋_GB2312" w:eastAsia="仿宋_GB2312" w:cs="仿宋_GB2312"/>
                <w:sz w:val="24"/>
                <w:szCs w:val="24"/>
                <w:vertAlign w:val="baseline"/>
              </w:rPr>
            </w:pPr>
          </w:p>
        </w:tc>
        <w:tc>
          <w:tcPr>
            <w:tcW w:w="643" w:type="pct"/>
            <w:vAlign w:val="center"/>
          </w:tcPr>
          <w:p w14:paraId="6F783895">
            <w:pPr>
              <w:widowControl/>
              <w:spacing w:line="240" w:lineRule="auto"/>
              <w:jc w:val="center"/>
              <w:rPr>
                <w:rFonts w:hint="eastAsia" w:ascii="仿宋_GB2312" w:hAnsi="仿宋_GB2312" w:eastAsia="仿宋_GB2312" w:cs="仿宋_GB2312"/>
                <w:sz w:val="24"/>
                <w:szCs w:val="24"/>
                <w:vertAlign w:val="baseline"/>
              </w:rPr>
            </w:pPr>
          </w:p>
        </w:tc>
      </w:tr>
      <w:tr w14:paraId="1E39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vAlign w:val="center"/>
          </w:tcPr>
          <w:p w14:paraId="0F07466C">
            <w:pPr>
              <w:widowControl/>
              <w:spacing w:line="240" w:lineRule="auto"/>
              <w:jc w:val="center"/>
              <w:rPr>
                <w:rFonts w:hint="eastAsia" w:ascii="仿宋_GB2312" w:hAnsi="仿宋_GB2312" w:eastAsia="仿宋_GB2312" w:cs="仿宋_GB2312"/>
                <w:sz w:val="24"/>
                <w:szCs w:val="24"/>
                <w:vertAlign w:val="baseline"/>
              </w:rPr>
            </w:pPr>
          </w:p>
        </w:tc>
        <w:tc>
          <w:tcPr>
            <w:tcW w:w="440" w:type="pct"/>
            <w:vAlign w:val="center"/>
          </w:tcPr>
          <w:p w14:paraId="16BBD4D8">
            <w:pPr>
              <w:widowControl/>
              <w:spacing w:line="240" w:lineRule="auto"/>
              <w:jc w:val="center"/>
              <w:rPr>
                <w:rFonts w:hint="eastAsia" w:ascii="仿宋_GB2312" w:hAnsi="仿宋_GB2312" w:eastAsia="仿宋_GB2312" w:cs="仿宋_GB2312"/>
                <w:sz w:val="24"/>
                <w:szCs w:val="24"/>
                <w:vertAlign w:val="baseline"/>
              </w:rPr>
            </w:pPr>
          </w:p>
        </w:tc>
        <w:tc>
          <w:tcPr>
            <w:tcW w:w="485" w:type="pct"/>
            <w:vAlign w:val="center"/>
          </w:tcPr>
          <w:p w14:paraId="2753BAA5">
            <w:pPr>
              <w:widowControl/>
              <w:spacing w:line="240" w:lineRule="auto"/>
              <w:jc w:val="center"/>
              <w:rPr>
                <w:rFonts w:hint="eastAsia" w:ascii="仿宋_GB2312" w:hAnsi="仿宋_GB2312" w:eastAsia="仿宋_GB2312" w:cs="仿宋_GB2312"/>
                <w:sz w:val="24"/>
                <w:szCs w:val="24"/>
                <w:vertAlign w:val="baseline"/>
              </w:rPr>
            </w:pPr>
          </w:p>
        </w:tc>
        <w:tc>
          <w:tcPr>
            <w:tcW w:w="616" w:type="pct"/>
            <w:vAlign w:val="center"/>
          </w:tcPr>
          <w:p w14:paraId="6B19E733">
            <w:pPr>
              <w:widowControl/>
              <w:spacing w:line="240" w:lineRule="auto"/>
              <w:jc w:val="center"/>
              <w:rPr>
                <w:rFonts w:hint="eastAsia" w:ascii="仿宋_GB2312" w:hAnsi="仿宋_GB2312" w:eastAsia="仿宋_GB2312" w:cs="仿宋_GB2312"/>
                <w:sz w:val="24"/>
                <w:szCs w:val="24"/>
                <w:vertAlign w:val="baseline"/>
              </w:rPr>
            </w:pPr>
          </w:p>
        </w:tc>
        <w:tc>
          <w:tcPr>
            <w:tcW w:w="722" w:type="pct"/>
            <w:vAlign w:val="center"/>
          </w:tcPr>
          <w:p w14:paraId="26B3635A">
            <w:pPr>
              <w:widowControl/>
              <w:spacing w:line="240" w:lineRule="auto"/>
              <w:jc w:val="center"/>
              <w:rPr>
                <w:rFonts w:hint="eastAsia" w:ascii="仿宋_GB2312" w:hAnsi="仿宋_GB2312" w:eastAsia="仿宋_GB2312" w:cs="仿宋_GB2312"/>
                <w:sz w:val="24"/>
                <w:szCs w:val="24"/>
                <w:vertAlign w:val="baseline"/>
              </w:rPr>
            </w:pPr>
          </w:p>
        </w:tc>
        <w:tc>
          <w:tcPr>
            <w:tcW w:w="678" w:type="pct"/>
            <w:vAlign w:val="center"/>
          </w:tcPr>
          <w:p w14:paraId="09A30A3D">
            <w:pPr>
              <w:widowControl/>
              <w:spacing w:line="240" w:lineRule="auto"/>
              <w:jc w:val="center"/>
              <w:rPr>
                <w:rFonts w:hint="eastAsia" w:ascii="仿宋_GB2312" w:hAnsi="仿宋_GB2312" w:eastAsia="仿宋_GB2312" w:cs="仿宋_GB2312"/>
                <w:sz w:val="24"/>
                <w:szCs w:val="24"/>
                <w:vertAlign w:val="baseline"/>
              </w:rPr>
            </w:pPr>
          </w:p>
        </w:tc>
        <w:tc>
          <w:tcPr>
            <w:tcW w:w="1089" w:type="pct"/>
            <w:vAlign w:val="center"/>
          </w:tcPr>
          <w:p w14:paraId="74799B1A">
            <w:pPr>
              <w:widowControl/>
              <w:spacing w:line="240" w:lineRule="auto"/>
              <w:jc w:val="center"/>
              <w:rPr>
                <w:rFonts w:hint="eastAsia" w:ascii="仿宋_GB2312" w:hAnsi="仿宋_GB2312" w:eastAsia="仿宋_GB2312" w:cs="仿宋_GB2312"/>
                <w:sz w:val="24"/>
                <w:szCs w:val="24"/>
                <w:vertAlign w:val="baseline"/>
              </w:rPr>
            </w:pPr>
          </w:p>
        </w:tc>
        <w:tc>
          <w:tcPr>
            <w:tcW w:w="643" w:type="pct"/>
            <w:vAlign w:val="center"/>
          </w:tcPr>
          <w:p w14:paraId="7A247727">
            <w:pPr>
              <w:widowControl/>
              <w:spacing w:line="240" w:lineRule="auto"/>
              <w:jc w:val="center"/>
              <w:rPr>
                <w:rFonts w:hint="eastAsia" w:ascii="仿宋_GB2312" w:hAnsi="仿宋_GB2312" w:eastAsia="仿宋_GB2312" w:cs="仿宋_GB2312"/>
                <w:sz w:val="24"/>
                <w:szCs w:val="24"/>
                <w:vertAlign w:val="baseline"/>
              </w:rPr>
            </w:pPr>
          </w:p>
        </w:tc>
      </w:tr>
      <w:tr w14:paraId="6FA9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3" w:type="pct"/>
          </w:tcPr>
          <w:p w14:paraId="77E705BF">
            <w:pPr>
              <w:widowControl/>
              <w:spacing w:line="240" w:lineRule="auto"/>
              <w:jc w:val="left"/>
              <w:rPr>
                <w:rFonts w:hint="eastAsia" w:ascii="仿宋_GB2312" w:hAnsi="仿宋_GB2312" w:eastAsia="仿宋_GB2312" w:cs="仿宋_GB2312"/>
                <w:sz w:val="24"/>
                <w:szCs w:val="24"/>
                <w:vertAlign w:val="baseline"/>
              </w:rPr>
            </w:pPr>
          </w:p>
        </w:tc>
        <w:tc>
          <w:tcPr>
            <w:tcW w:w="440" w:type="pct"/>
          </w:tcPr>
          <w:p w14:paraId="242FA38B">
            <w:pPr>
              <w:widowControl/>
              <w:spacing w:line="240" w:lineRule="auto"/>
              <w:jc w:val="left"/>
              <w:rPr>
                <w:rFonts w:hint="eastAsia" w:ascii="仿宋_GB2312" w:hAnsi="仿宋_GB2312" w:eastAsia="仿宋_GB2312" w:cs="仿宋_GB2312"/>
                <w:sz w:val="24"/>
                <w:szCs w:val="24"/>
                <w:vertAlign w:val="baseline"/>
              </w:rPr>
            </w:pPr>
          </w:p>
        </w:tc>
        <w:tc>
          <w:tcPr>
            <w:tcW w:w="485" w:type="pct"/>
          </w:tcPr>
          <w:p w14:paraId="3D2502A0">
            <w:pPr>
              <w:widowControl/>
              <w:spacing w:line="240" w:lineRule="auto"/>
              <w:jc w:val="left"/>
              <w:rPr>
                <w:rFonts w:hint="eastAsia" w:ascii="仿宋_GB2312" w:hAnsi="仿宋_GB2312" w:eastAsia="仿宋_GB2312" w:cs="仿宋_GB2312"/>
                <w:sz w:val="24"/>
                <w:szCs w:val="24"/>
                <w:vertAlign w:val="baseline"/>
              </w:rPr>
            </w:pPr>
          </w:p>
        </w:tc>
        <w:tc>
          <w:tcPr>
            <w:tcW w:w="616" w:type="pct"/>
          </w:tcPr>
          <w:p w14:paraId="26C8C2A1">
            <w:pPr>
              <w:widowControl/>
              <w:spacing w:line="240" w:lineRule="auto"/>
              <w:jc w:val="left"/>
              <w:rPr>
                <w:rFonts w:hint="eastAsia" w:ascii="仿宋_GB2312" w:hAnsi="仿宋_GB2312" w:eastAsia="仿宋_GB2312" w:cs="仿宋_GB2312"/>
                <w:sz w:val="24"/>
                <w:szCs w:val="24"/>
                <w:vertAlign w:val="baseline"/>
              </w:rPr>
            </w:pPr>
          </w:p>
        </w:tc>
        <w:tc>
          <w:tcPr>
            <w:tcW w:w="722" w:type="pct"/>
          </w:tcPr>
          <w:p w14:paraId="5E5091D6">
            <w:pPr>
              <w:widowControl/>
              <w:spacing w:line="240" w:lineRule="auto"/>
              <w:jc w:val="left"/>
              <w:rPr>
                <w:rFonts w:hint="eastAsia" w:ascii="仿宋_GB2312" w:hAnsi="仿宋_GB2312" w:eastAsia="仿宋_GB2312" w:cs="仿宋_GB2312"/>
                <w:sz w:val="24"/>
                <w:szCs w:val="24"/>
                <w:vertAlign w:val="baseline"/>
              </w:rPr>
            </w:pPr>
          </w:p>
        </w:tc>
        <w:tc>
          <w:tcPr>
            <w:tcW w:w="678" w:type="pct"/>
          </w:tcPr>
          <w:p w14:paraId="3565E4F6">
            <w:pPr>
              <w:widowControl/>
              <w:spacing w:line="240" w:lineRule="auto"/>
              <w:jc w:val="left"/>
              <w:rPr>
                <w:rFonts w:hint="eastAsia" w:ascii="仿宋_GB2312" w:hAnsi="仿宋_GB2312" w:eastAsia="仿宋_GB2312" w:cs="仿宋_GB2312"/>
                <w:sz w:val="24"/>
                <w:szCs w:val="24"/>
                <w:vertAlign w:val="baseline"/>
              </w:rPr>
            </w:pPr>
          </w:p>
        </w:tc>
        <w:tc>
          <w:tcPr>
            <w:tcW w:w="1089" w:type="pct"/>
          </w:tcPr>
          <w:p w14:paraId="3078B5C0">
            <w:pPr>
              <w:widowControl/>
              <w:spacing w:line="240" w:lineRule="auto"/>
              <w:jc w:val="left"/>
              <w:rPr>
                <w:rFonts w:hint="eastAsia" w:ascii="仿宋_GB2312" w:hAnsi="仿宋_GB2312" w:eastAsia="仿宋_GB2312" w:cs="仿宋_GB2312"/>
                <w:sz w:val="24"/>
                <w:szCs w:val="24"/>
                <w:vertAlign w:val="baseline"/>
              </w:rPr>
            </w:pPr>
          </w:p>
        </w:tc>
        <w:tc>
          <w:tcPr>
            <w:tcW w:w="643" w:type="pct"/>
          </w:tcPr>
          <w:p w14:paraId="59350B68">
            <w:pPr>
              <w:widowControl/>
              <w:spacing w:line="240" w:lineRule="auto"/>
              <w:jc w:val="left"/>
              <w:rPr>
                <w:rFonts w:hint="eastAsia" w:ascii="仿宋_GB2312" w:hAnsi="仿宋_GB2312" w:eastAsia="仿宋_GB2312" w:cs="仿宋_GB2312"/>
                <w:sz w:val="24"/>
                <w:szCs w:val="24"/>
                <w:vertAlign w:val="baseline"/>
              </w:rPr>
            </w:pPr>
          </w:p>
        </w:tc>
      </w:tr>
    </w:tbl>
    <w:p w14:paraId="11F56E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512E05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我司承诺上述所提供的业绩属实，如有虚假，将否决我司的响应文件，同时将不诚信行为上报相关主管部门进行处理，并承担所造成的一切后果。 </w:t>
      </w:r>
    </w:p>
    <w:p w14:paraId="272ED94B">
      <w:pPr>
        <w:keepNext w:val="0"/>
        <w:keepLines w:val="0"/>
        <w:widowControl/>
        <w:suppressLineNumbers w:val="0"/>
        <w:spacing w:line="360" w:lineRule="auto"/>
        <w:jc w:val="right"/>
        <w:rPr>
          <w:rFonts w:hint="eastAsia" w:ascii="仿宋_GB2312" w:hAnsi="仿宋_GB2312" w:eastAsia="仿宋_GB2312" w:cs="仿宋_GB2312"/>
          <w:b w:val="0"/>
          <w:bCs/>
          <w:color w:val="000000"/>
          <w:kern w:val="2"/>
          <w:sz w:val="24"/>
          <w:szCs w:val="24"/>
          <w:lang w:val="en-US" w:eastAsia="zh-CN" w:bidi="ar-SA"/>
        </w:rPr>
      </w:pPr>
      <w:r>
        <w:rPr>
          <w:rFonts w:hint="eastAsia" w:ascii="仿宋_GB2312" w:hAnsi="仿宋_GB2312" w:eastAsia="仿宋_GB2312" w:cs="仿宋_GB2312"/>
          <w:b w:val="0"/>
          <w:bCs/>
          <w:color w:val="000000"/>
          <w:kern w:val="2"/>
          <w:sz w:val="24"/>
          <w:szCs w:val="24"/>
          <w:lang w:val="en-US" w:eastAsia="zh-CN" w:bidi="ar-SA"/>
        </w:rPr>
        <w:t xml:space="preserve">               </w:t>
      </w:r>
    </w:p>
    <w:p w14:paraId="0CEBB4DE">
      <w:pPr>
        <w:keepNext w:val="0"/>
        <w:keepLines w:val="0"/>
        <w:widowControl/>
        <w:suppressLineNumbers w:val="0"/>
        <w:spacing w:line="360" w:lineRule="auto"/>
        <w:jc w:val="right"/>
        <w:rPr>
          <w:rFonts w:hint="eastAsia" w:ascii="仿宋_GB2312" w:hAnsi="仿宋_GB2312" w:eastAsia="仿宋_GB2312" w:cs="仿宋_GB2312"/>
          <w:b w:val="0"/>
          <w:bCs/>
          <w:color w:val="000000"/>
          <w:kern w:val="2"/>
          <w:sz w:val="24"/>
          <w:szCs w:val="24"/>
          <w:lang w:val="en-US" w:eastAsia="zh-CN" w:bidi="ar-SA"/>
        </w:rPr>
      </w:pPr>
      <w:r>
        <w:rPr>
          <w:rFonts w:hint="eastAsia" w:ascii="仿宋_GB2312" w:hAnsi="仿宋_GB2312" w:eastAsia="仿宋_GB2312" w:cs="仿宋_GB2312"/>
          <w:b w:val="0"/>
          <w:bCs/>
          <w:color w:val="000000"/>
          <w:kern w:val="2"/>
          <w:sz w:val="24"/>
          <w:szCs w:val="24"/>
          <w:lang w:val="en-US" w:eastAsia="zh-CN" w:bidi="ar-SA"/>
        </w:rPr>
        <w:t>供应商：</w:t>
      </w:r>
      <w:r>
        <w:rPr>
          <w:rFonts w:hint="eastAsia" w:ascii="仿宋_GB2312" w:hAnsi="仿宋_GB2312" w:eastAsia="仿宋_GB2312" w:cs="仿宋_GB2312"/>
          <w:b w:val="0"/>
          <w:bCs/>
          <w:color w:val="000000"/>
          <w:kern w:val="2"/>
          <w:sz w:val="24"/>
          <w:szCs w:val="24"/>
          <w:u w:val="single"/>
          <w:lang w:val="en-US" w:eastAsia="zh-CN" w:bidi="ar-SA"/>
        </w:rPr>
        <w:t xml:space="preserve">                </w:t>
      </w:r>
      <w:r>
        <w:rPr>
          <w:rFonts w:hint="eastAsia" w:ascii="仿宋_GB2312" w:hAnsi="仿宋_GB2312" w:eastAsia="仿宋_GB2312" w:cs="仿宋_GB2312"/>
          <w:b w:val="0"/>
          <w:bCs/>
          <w:color w:val="000000"/>
          <w:kern w:val="2"/>
          <w:sz w:val="24"/>
          <w:szCs w:val="24"/>
          <w:lang w:val="en-US" w:eastAsia="zh-CN" w:bidi="ar-SA"/>
        </w:rPr>
        <w:t>（盖章）</w:t>
      </w:r>
    </w:p>
    <w:p w14:paraId="07A665D6">
      <w:pPr>
        <w:keepNext w:val="0"/>
        <w:keepLines w:val="0"/>
        <w:widowControl/>
        <w:suppressLineNumbers w:val="0"/>
        <w:spacing w:line="360" w:lineRule="auto"/>
        <w:jc w:val="center"/>
        <w:rPr>
          <w:rFonts w:hint="eastAsia" w:ascii="仿宋_GB2312" w:hAnsi="仿宋_GB2312" w:eastAsia="仿宋_GB2312" w:cs="仿宋_GB2312"/>
          <w:b w:val="0"/>
          <w:bCs/>
          <w:color w:val="000000"/>
          <w:kern w:val="2"/>
          <w:sz w:val="24"/>
          <w:szCs w:val="24"/>
          <w:lang w:val="en-US" w:eastAsia="zh-CN" w:bidi="ar-SA"/>
        </w:rPr>
      </w:pPr>
      <w:r>
        <w:rPr>
          <w:rFonts w:hint="eastAsia" w:ascii="仿宋_GB2312" w:hAnsi="仿宋_GB2312" w:eastAsia="仿宋_GB2312" w:cs="仿宋_GB2312"/>
          <w:b w:val="0"/>
          <w:bCs/>
          <w:color w:val="000000"/>
          <w:kern w:val="2"/>
          <w:sz w:val="24"/>
          <w:szCs w:val="24"/>
          <w:lang w:val="en-US" w:eastAsia="zh-CN" w:bidi="ar-SA"/>
        </w:rPr>
        <w:t xml:space="preserve">                         </w:t>
      </w:r>
    </w:p>
    <w:p w14:paraId="4609B131">
      <w:pPr>
        <w:keepNext w:val="0"/>
        <w:keepLines w:val="0"/>
        <w:widowControl/>
        <w:suppressLineNumbers w:val="0"/>
        <w:spacing w:line="360" w:lineRule="auto"/>
        <w:jc w:val="center"/>
        <w:rPr>
          <w:rFonts w:hint="eastAsia" w:ascii="仿宋_GB2312" w:hAnsi="仿宋_GB2312" w:eastAsia="仿宋_GB2312" w:cs="仿宋_GB2312"/>
          <w:b w:val="0"/>
          <w:bCs/>
          <w:color w:val="000000"/>
          <w:kern w:val="2"/>
          <w:sz w:val="24"/>
          <w:szCs w:val="24"/>
          <w:lang w:val="en-US" w:eastAsia="zh-CN" w:bidi="ar-SA"/>
        </w:rPr>
      </w:pPr>
      <w:r>
        <w:rPr>
          <w:rFonts w:hint="eastAsia" w:ascii="仿宋_GB2312" w:hAnsi="仿宋_GB2312" w:eastAsia="仿宋_GB2312" w:cs="仿宋_GB2312"/>
          <w:b w:val="0"/>
          <w:bCs/>
          <w:color w:val="000000"/>
          <w:kern w:val="2"/>
          <w:sz w:val="24"/>
          <w:szCs w:val="24"/>
          <w:lang w:val="en-US" w:eastAsia="zh-CN" w:bidi="ar-SA"/>
        </w:rPr>
        <w:t xml:space="preserve">                                              日期：</w:t>
      </w:r>
      <w:r>
        <w:rPr>
          <w:rFonts w:hint="eastAsia" w:ascii="仿宋_GB2312" w:hAnsi="仿宋_GB2312" w:eastAsia="仿宋_GB2312" w:cs="仿宋_GB2312"/>
          <w:b w:val="0"/>
          <w:bCs/>
          <w:color w:val="000000"/>
          <w:kern w:val="2"/>
          <w:sz w:val="24"/>
          <w:szCs w:val="24"/>
          <w:u w:val="single"/>
          <w:lang w:val="en-US" w:eastAsia="zh-CN" w:bidi="ar-SA"/>
        </w:rPr>
        <w:t xml:space="preserve">    </w:t>
      </w:r>
      <w:r>
        <w:rPr>
          <w:rFonts w:hint="eastAsia" w:ascii="仿宋_GB2312" w:hAnsi="仿宋_GB2312" w:eastAsia="仿宋_GB2312" w:cs="仿宋_GB2312"/>
          <w:b w:val="0"/>
          <w:bCs/>
          <w:color w:val="000000"/>
          <w:kern w:val="2"/>
          <w:sz w:val="24"/>
          <w:szCs w:val="24"/>
          <w:lang w:val="en-US" w:eastAsia="zh-CN" w:bidi="ar-SA"/>
        </w:rPr>
        <w:t>年</w:t>
      </w:r>
      <w:r>
        <w:rPr>
          <w:rFonts w:hint="eastAsia" w:ascii="仿宋_GB2312" w:hAnsi="仿宋_GB2312" w:eastAsia="仿宋_GB2312" w:cs="仿宋_GB2312"/>
          <w:b w:val="0"/>
          <w:bCs/>
          <w:color w:val="000000"/>
          <w:kern w:val="2"/>
          <w:sz w:val="24"/>
          <w:szCs w:val="24"/>
          <w:u w:val="single"/>
          <w:lang w:val="en-US" w:eastAsia="zh-CN" w:bidi="ar-SA"/>
        </w:rPr>
        <w:t xml:space="preserve">    </w:t>
      </w:r>
      <w:r>
        <w:rPr>
          <w:rFonts w:hint="eastAsia" w:ascii="仿宋_GB2312" w:hAnsi="仿宋_GB2312" w:eastAsia="仿宋_GB2312" w:cs="仿宋_GB2312"/>
          <w:b w:val="0"/>
          <w:bCs/>
          <w:color w:val="000000"/>
          <w:kern w:val="2"/>
          <w:sz w:val="24"/>
          <w:szCs w:val="24"/>
          <w:lang w:val="en-US" w:eastAsia="zh-CN" w:bidi="ar-SA"/>
        </w:rPr>
        <w:t>月</w:t>
      </w:r>
      <w:r>
        <w:rPr>
          <w:rFonts w:hint="eastAsia" w:ascii="仿宋_GB2312" w:hAnsi="仿宋_GB2312" w:eastAsia="仿宋_GB2312" w:cs="仿宋_GB2312"/>
          <w:b w:val="0"/>
          <w:bCs/>
          <w:color w:val="000000"/>
          <w:kern w:val="2"/>
          <w:sz w:val="24"/>
          <w:szCs w:val="24"/>
          <w:u w:val="single"/>
          <w:lang w:val="en-US" w:eastAsia="zh-CN" w:bidi="ar-SA"/>
        </w:rPr>
        <w:t xml:space="preserve">    </w:t>
      </w:r>
      <w:r>
        <w:rPr>
          <w:rFonts w:hint="eastAsia" w:ascii="仿宋_GB2312" w:hAnsi="仿宋_GB2312" w:eastAsia="仿宋_GB2312" w:cs="仿宋_GB2312"/>
          <w:b w:val="0"/>
          <w:bCs/>
          <w:color w:val="000000"/>
          <w:kern w:val="2"/>
          <w:sz w:val="24"/>
          <w:szCs w:val="24"/>
          <w:lang w:val="en-US" w:eastAsia="zh-CN" w:bidi="ar-SA"/>
        </w:rPr>
        <w:t>日</w:t>
      </w:r>
    </w:p>
    <w:p w14:paraId="59BA04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4"/>
          <w:szCs w:val="24"/>
          <w:lang w:val="en-US" w:eastAsia="zh-CN"/>
        </w:rPr>
      </w:pPr>
    </w:p>
    <w:p w14:paraId="16415388">
      <w:pPr>
        <w:spacing w:before="123" w:line="360" w:lineRule="auto"/>
        <w:ind w:left="27" w:firstLine="480"/>
        <w:jc w:val="both"/>
        <w:rPr>
          <w:rFonts w:hint="eastAsia" w:ascii="仿宋_GB2312" w:hAnsi="仿宋_GB2312" w:eastAsia="仿宋_GB2312" w:cs="仿宋_GB2312"/>
          <w:b w:val="0"/>
          <w:bCs w:val="0"/>
          <w:spacing w:val="-7"/>
          <w:sz w:val="24"/>
          <w:szCs w:val="24"/>
        </w:rPr>
      </w:pPr>
      <w:r>
        <w:rPr>
          <w:rFonts w:hint="eastAsia" w:ascii="仿宋_GB2312" w:hAnsi="仿宋_GB2312" w:eastAsia="仿宋_GB2312" w:cs="仿宋_GB2312"/>
          <w:b w:val="0"/>
          <w:bCs w:val="0"/>
          <w:spacing w:val="-7"/>
          <w:sz w:val="24"/>
          <w:szCs w:val="24"/>
          <w:lang w:val="en-US" w:eastAsia="zh-CN"/>
        </w:rPr>
        <w:t>业绩特别说明：提供业绩合同等证明材料，业绩合同应提交彩色扫描打印件（加盖单位公章）。</w:t>
      </w:r>
    </w:p>
    <w:p w14:paraId="3758D2B0">
      <w:pPr>
        <w:spacing w:before="97" w:line="221" w:lineRule="auto"/>
        <w:ind w:left="3733"/>
        <w:outlineLvl w:val="1"/>
        <w:rPr>
          <w:rFonts w:hint="eastAsia" w:ascii="仿宋_GB2312" w:hAnsi="仿宋_GB2312" w:eastAsia="仿宋_GB2312" w:cs="仿宋_GB2312"/>
          <w:spacing w:val="-6"/>
          <w:sz w:val="30"/>
          <w:szCs w:val="30"/>
        </w:rPr>
      </w:pPr>
    </w:p>
    <w:p w14:paraId="108F31E0">
      <w:pPr>
        <w:spacing w:before="97" w:line="221" w:lineRule="auto"/>
        <w:ind w:left="3733"/>
        <w:outlineLvl w:val="1"/>
        <w:rPr>
          <w:rFonts w:hint="eastAsia" w:ascii="仿宋_GB2312" w:hAnsi="仿宋_GB2312" w:eastAsia="仿宋_GB2312" w:cs="仿宋_GB2312"/>
          <w:spacing w:val="-6"/>
          <w:sz w:val="30"/>
          <w:szCs w:val="30"/>
        </w:rPr>
      </w:pPr>
    </w:p>
    <w:p w14:paraId="5C864E32">
      <w:pPr>
        <w:spacing w:before="97" w:line="221" w:lineRule="auto"/>
        <w:ind w:left="3733"/>
        <w:outlineLvl w:val="1"/>
        <w:rPr>
          <w:rFonts w:hint="eastAsia" w:ascii="仿宋_GB2312" w:hAnsi="仿宋_GB2312" w:eastAsia="仿宋_GB2312" w:cs="仿宋_GB2312"/>
          <w:spacing w:val="-6"/>
          <w:sz w:val="30"/>
          <w:szCs w:val="30"/>
        </w:rPr>
      </w:pPr>
    </w:p>
    <w:p w14:paraId="4A0A129C">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（七）管理人员证明材料</w:t>
      </w:r>
    </w:p>
    <w:tbl>
      <w:tblPr>
        <w:tblStyle w:val="19"/>
        <w:tblW w:w="90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2"/>
        <w:gridCol w:w="1204"/>
        <w:gridCol w:w="1356"/>
        <w:gridCol w:w="1099"/>
        <w:gridCol w:w="1136"/>
        <w:gridCol w:w="1199"/>
        <w:gridCol w:w="2194"/>
      </w:tblGrid>
      <w:tr w14:paraId="09D61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902" w:type="dxa"/>
            <w:vAlign w:val="top"/>
          </w:tcPr>
          <w:p w14:paraId="6278C1D6">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6FC79C44">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1204" w:type="dxa"/>
            <w:vAlign w:val="top"/>
          </w:tcPr>
          <w:p w14:paraId="3A675A14">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0179AB46">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职务</w:t>
            </w:r>
          </w:p>
        </w:tc>
        <w:tc>
          <w:tcPr>
            <w:tcW w:w="1356" w:type="dxa"/>
            <w:vAlign w:val="top"/>
          </w:tcPr>
          <w:p w14:paraId="568A1B03">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1A819E06">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姓名</w:t>
            </w:r>
          </w:p>
        </w:tc>
        <w:tc>
          <w:tcPr>
            <w:tcW w:w="1099" w:type="dxa"/>
            <w:vAlign w:val="top"/>
          </w:tcPr>
          <w:p w14:paraId="54F5C9AF">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2A7311DB">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学历</w:t>
            </w:r>
          </w:p>
        </w:tc>
        <w:tc>
          <w:tcPr>
            <w:tcW w:w="1136" w:type="dxa"/>
            <w:vAlign w:val="top"/>
          </w:tcPr>
          <w:p w14:paraId="062A57B4">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11FBEB2B">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专业</w:t>
            </w:r>
          </w:p>
        </w:tc>
        <w:tc>
          <w:tcPr>
            <w:tcW w:w="1199" w:type="dxa"/>
            <w:vAlign w:val="top"/>
          </w:tcPr>
          <w:p w14:paraId="18D356E0">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2612E2D9">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职称</w:t>
            </w:r>
          </w:p>
        </w:tc>
        <w:tc>
          <w:tcPr>
            <w:tcW w:w="2194" w:type="dxa"/>
            <w:vAlign w:val="top"/>
          </w:tcPr>
          <w:p w14:paraId="7DB077E5">
            <w:pPr>
              <w:widowControl/>
              <w:spacing w:line="240" w:lineRule="auto"/>
              <w:jc w:val="center"/>
              <w:rPr>
                <w:rFonts w:hint="eastAsia" w:ascii="仿宋_GB2312" w:hAnsi="仿宋_GB2312" w:eastAsia="仿宋_GB2312" w:cs="仿宋_GB2312"/>
                <w:b/>
                <w:bCs/>
                <w:sz w:val="24"/>
                <w:szCs w:val="24"/>
                <w:vertAlign w:val="baseline"/>
                <w:lang w:val="en-US" w:eastAsia="zh-CN"/>
              </w:rPr>
            </w:pPr>
          </w:p>
          <w:p w14:paraId="3DF18A77">
            <w:pPr>
              <w:widowControl/>
              <w:spacing w:line="240" w:lineRule="auto"/>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技术证书</w:t>
            </w:r>
          </w:p>
        </w:tc>
      </w:tr>
      <w:tr w14:paraId="75AC5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902" w:type="dxa"/>
            <w:vAlign w:val="center"/>
          </w:tcPr>
          <w:p w14:paraId="18090EBE">
            <w:pPr>
              <w:widowControl/>
              <w:spacing w:line="240" w:lineRule="auto"/>
              <w:jc w:val="center"/>
              <w:rPr>
                <w:rFonts w:hint="eastAsia" w:ascii="Times New Roman" w:hAnsi="Times New Roman" w:eastAsia="仿宋_GB2312" w:cs="Times New Roman"/>
                <w:sz w:val="24"/>
                <w:szCs w:val="24"/>
                <w:vertAlign w:val="baseline"/>
                <w:lang w:val="en-US" w:eastAsia="zh-CN"/>
              </w:rPr>
            </w:pPr>
          </w:p>
          <w:p w14:paraId="7DC8CB61">
            <w:pPr>
              <w:widowControl/>
              <w:spacing w:line="240" w:lineRule="auto"/>
              <w:jc w:val="center"/>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1</w:t>
            </w:r>
          </w:p>
        </w:tc>
        <w:tc>
          <w:tcPr>
            <w:tcW w:w="1204" w:type="dxa"/>
            <w:vAlign w:val="center"/>
          </w:tcPr>
          <w:p w14:paraId="489B6E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管理人员/</w:t>
            </w:r>
          </w:p>
          <w:p w14:paraId="3A61DC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技术人员</w:t>
            </w:r>
          </w:p>
        </w:tc>
        <w:tc>
          <w:tcPr>
            <w:tcW w:w="1356" w:type="dxa"/>
            <w:vAlign w:val="center"/>
          </w:tcPr>
          <w:p w14:paraId="1A692D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p>
        </w:tc>
        <w:tc>
          <w:tcPr>
            <w:tcW w:w="1099" w:type="dxa"/>
            <w:vAlign w:val="center"/>
          </w:tcPr>
          <w:p w14:paraId="57E02FE7">
            <w:pPr>
              <w:jc w:val="center"/>
              <w:rPr>
                <w:rFonts w:hint="eastAsia" w:ascii="仿宋_GB2312" w:hAnsi="仿宋_GB2312" w:eastAsia="仿宋_GB2312" w:cs="仿宋_GB2312"/>
                <w:sz w:val="21"/>
              </w:rPr>
            </w:pPr>
          </w:p>
        </w:tc>
        <w:tc>
          <w:tcPr>
            <w:tcW w:w="1136" w:type="dxa"/>
            <w:vAlign w:val="center"/>
          </w:tcPr>
          <w:p w14:paraId="07C92CB4">
            <w:pPr>
              <w:jc w:val="center"/>
              <w:rPr>
                <w:rFonts w:hint="eastAsia" w:ascii="仿宋_GB2312" w:hAnsi="仿宋_GB2312" w:eastAsia="仿宋_GB2312" w:cs="仿宋_GB2312"/>
                <w:sz w:val="21"/>
              </w:rPr>
            </w:pPr>
          </w:p>
        </w:tc>
        <w:tc>
          <w:tcPr>
            <w:tcW w:w="1199" w:type="dxa"/>
            <w:vAlign w:val="center"/>
          </w:tcPr>
          <w:p w14:paraId="7D5C1EF2">
            <w:pPr>
              <w:jc w:val="center"/>
              <w:rPr>
                <w:rFonts w:hint="eastAsia" w:ascii="仿宋_GB2312" w:hAnsi="仿宋_GB2312" w:eastAsia="仿宋_GB2312" w:cs="仿宋_GB2312"/>
                <w:sz w:val="21"/>
              </w:rPr>
            </w:pPr>
          </w:p>
        </w:tc>
        <w:tc>
          <w:tcPr>
            <w:tcW w:w="2194" w:type="dxa"/>
            <w:vAlign w:val="center"/>
          </w:tcPr>
          <w:p w14:paraId="783EC378">
            <w:pPr>
              <w:jc w:val="center"/>
              <w:rPr>
                <w:rFonts w:hint="eastAsia" w:ascii="仿宋_GB2312" w:hAnsi="仿宋_GB2312" w:eastAsia="仿宋_GB2312" w:cs="仿宋_GB2312"/>
                <w:sz w:val="21"/>
              </w:rPr>
            </w:pPr>
          </w:p>
        </w:tc>
      </w:tr>
      <w:tr w14:paraId="5D9CD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902" w:type="dxa"/>
            <w:vAlign w:val="center"/>
          </w:tcPr>
          <w:p w14:paraId="3C7B5883">
            <w:pPr>
              <w:widowControl/>
              <w:spacing w:line="240" w:lineRule="auto"/>
              <w:jc w:val="center"/>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2</w:t>
            </w:r>
          </w:p>
        </w:tc>
        <w:tc>
          <w:tcPr>
            <w:tcW w:w="1204" w:type="dxa"/>
            <w:vAlign w:val="center"/>
          </w:tcPr>
          <w:p w14:paraId="396879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p>
        </w:tc>
        <w:tc>
          <w:tcPr>
            <w:tcW w:w="1356" w:type="dxa"/>
            <w:vAlign w:val="center"/>
          </w:tcPr>
          <w:p w14:paraId="505CE5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p>
        </w:tc>
        <w:tc>
          <w:tcPr>
            <w:tcW w:w="1099" w:type="dxa"/>
            <w:vAlign w:val="center"/>
          </w:tcPr>
          <w:p w14:paraId="5DE7FBEE">
            <w:pPr>
              <w:jc w:val="center"/>
              <w:rPr>
                <w:rFonts w:hint="eastAsia" w:ascii="仿宋_GB2312" w:hAnsi="仿宋_GB2312" w:eastAsia="仿宋_GB2312" w:cs="仿宋_GB2312"/>
                <w:sz w:val="21"/>
              </w:rPr>
            </w:pPr>
          </w:p>
        </w:tc>
        <w:tc>
          <w:tcPr>
            <w:tcW w:w="1136" w:type="dxa"/>
            <w:vAlign w:val="center"/>
          </w:tcPr>
          <w:p w14:paraId="496AA741">
            <w:pPr>
              <w:jc w:val="center"/>
              <w:rPr>
                <w:rFonts w:hint="eastAsia" w:ascii="仿宋_GB2312" w:hAnsi="仿宋_GB2312" w:eastAsia="仿宋_GB2312" w:cs="仿宋_GB2312"/>
                <w:sz w:val="21"/>
              </w:rPr>
            </w:pPr>
          </w:p>
        </w:tc>
        <w:tc>
          <w:tcPr>
            <w:tcW w:w="1199" w:type="dxa"/>
            <w:vAlign w:val="center"/>
          </w:tcPr>
          <w:p w14:paraId="364B6258">
            <w:pPr>
              <w:jc w:val="center"/>
              <w:rPr>
                <w:rFonts w:hint="eastAsia" w:ascii="仿宋_GB2312" w:hAnsi="仿宋_GB2312" w:eastAsia="仿宋_GB2312" w:cs="仿宋_GB2312"/>
                <w:sz w:val="21"/>
              </w:rPr>
            </w:pPr>
          </w:p>
        </w:tc>
        <w:tc>
          <w:tcPr>
            <w:tcW w:w="2194" w:type="dxa"/>
            <w:vAlign w:val="center"/>
          </w:tcPr>
          <w:p w14:paraId="54CADB18">
            <w:pPr>
              <w:jc w:val="center"/>
              <w:rPr>
                <w:rFonts w:hint="eastAsia" w:ascii="仿宋_GB2312" w:hAnsi="仿宋_GB2312" w:eastAsia="仿宋_GB2312" w:cs="仿宋_GB2312"/>
                <w:sz w:val="21"/>
              </w:rPr>
            </w:pPr>
          </w:p>
        </w:tc>
      </w:tr>
      <w:tr w14:paraId="694FD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902" w:type="dxa"/>
            <w:vAlign w:val="center"/>
          </w:tcPr>
          <w:p w14:paraId="49C92C4F">
            <w:pPr>
              <w:widowControl/>
              <w:spacing w:line="240" w:lineRule="auto"/>
              <w:jc w:val="center"/>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w:t>
            </w:r>
          </w:p>
        </w:tc>
        <w:tc>
          <w:tcPr>
            <w:tcW w:w="1204" w:type="dxa"/>
            <w:vAlign w:val="center"/>
          </w:tcPr>
          <w:p w14:paraId="363AFC1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1356" w:type="dxa"/>
            <w:vAlign w:val="center"/>
          </w:tcPr>
          <w:p w14:paraId="2ED9458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p>
        </w:tc>
        <w:tc>
          <w:tcPr>
            <w:tcW w:w="1099" w:type="dxa"/>
            <w:vAlign w:val="center"/>
          </w:tcPr>
          <w:p w14:paraId="74ACD277">
            <w:pPr>
              <w:jc w:val="center"/>
              <w:rPr>
                <w:rFonts w:hint="eastAsia" w:ascii="仿宋_GB2312" w:hAnsi="仿宋_GB2312" w:eastAsia="仿宋_GB2312" w:cs="仿宋_GB2312"/>
                <w:sz w:val="21"/>
              </w:rPr>
            </w:pPr>
          </w:p>
        </w:tc>
        <w:tc>
          <w:tcPr>
            <w:tcW w:w="1136" w:type="dxa"/>
            <w:vAlign w:val="center"/>
          </w:tcPr>
          <w:p w14:paraId="3130F84B">
            <w:pPr>
              <w:jc w:val="center"/>
              <w:rPr>
                <w:rFonts w:hint="eastAsia" w:ascii="仿宋_GB2312" w:hAnsi="仿宋_GB2312" w:eastAsia="仿宋_GB2312" w:cs="仿宋_GB2312"/>
                <w:sz w:val="21"/>
              </w:rPr>
            </w:pPr>
          </w:p>
        </w:tc>
        <w:tc>
          <w:tcPr>
            <w:tcW w:w="1199" w:type="dxa"/>
            <w:vAlign w:val="center"/>
          </w:tcPr>
          <w:p w14:paraId="6C94AED3">
            <w:pPr>
              <w:jc w:val="center"/>
              <w:rPr>
                <w:rFonts w:hint="eastAsia" w:ascii="仿宋_GB2312" w:hAnsi="仿宋_GB2312" w:eastAsia="仿宋_GB2312" w:cs="仿宋_GB2312"/>
                <w:sz w:val="21"/>
              </w:rPr>
            </w:pPr>
          </w:p>
        </w:tc>
        <w:tc>
          <w:tcPr>
            <w:tcW w:w="2194" w:type="dxa"/>
            <w:vAlign w:val="center"/>
          </w:tcPr>
          <w:p w14:paraId="18E3E03E">
            <w:pPr>
              <w:jc w:val="center"/>
              <w:rPr>
                <w:rFonts w:hint="eastAsia" w:ascii="仿宋_GB2312" w:hAnsi="仿宋_GB2312" w:eastAsia="仿宋_GB2312" w:cs="仿宋_GB2312"/>
                <w:sz w:val="21"/>
              </w:rPr>
            </w:pPr>
          </w:p>
        </w:tc>
      </w:tr>
      <w:tr w14:paraId="21C46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902" w:type="dxa"/>
            <w:vAlign w:val="center"/>
          </w:tcPr>
          <w:p w14:paraId="74845C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1204" w:type="dxa"/>
            <w:vAlign w:val="center"/>
          </w:tcPr>
          <w:p w14:paraId="114965F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安全员</w:t>
            </w:r>
          </w:p>
        </w:tc>
        <w:tc>
          <w:tcPr>
            <w:tcW w:w="1356" w:type="dxa"/>
            <w:vAlign w:val="center"/>
          </w:tcPr>
          <w:p w14:paraId="3DF85CD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color w:val="000000"/>
                <w:kern w:val="0"/>
                <w:sz w:val="24"/>
                <w:szCs w:val="24"/>
                <w:lang w:val="en-US" w:eastAsia="zh-CN" w:bidi="ar"/>
              </w:rPr>
            </w:pPr>
          </w:p>
        </w:tc>
        <w:tc>
          <w:tcPr>
            <w:tcW w:w="1099" w:type="dxa"/>
            <w:vAlign w:val="center"/>
          </w:tcPr>
          <w:p w14:paraId="6D249CC1">
            <w:pPr>
              <w:jc w:val="center"/>
              <w:rPr>
                <w:rFonts w:hint="eastAsia" w:ascii="仿宋_GB2312" w:hAnsi="仿宋_GB2312" w:eastAsia="仿宋_GB2312" w:cs="仿宋_GB2312"/>
                <w:sz w:val="21"/>
              </w:rPr>
            </w:pPr>
          </w:p>
        </w:tc>
        <w:tc>
          <w:tcPr>
            <w:tcW w:w="1136" w:type="dxa"/>
            <w:vAlign w:val="center"/>
          </w:tcPr>
          <w:p w14:paraId="70EE5163">
            <w:pPr>
              <w:jc w:val="center"/>
              <w:rPr>
                <w:rFonts w:hint="eastAsia" w:ascii="仿宋_GB2312" w:hAnsi="仿宋_GB2312" w:eastAsia="仿宋_GB2312" w:cs="仿宋_GB2312"/>
                <w:sz w:val="21"/>
              </w:rPr>
            </w:pPr>
          </w:p>
        </w:tc>
        <w:tc>
          <w:tcPr>
            <w:tcW w:w="1199" w:type="dxa"/>
            <w:vAlign w:val="center"/>
          </w:tcPr>
          <w:p w14:paraId="013878FE">
            <w:pPr>
              <w:jc w:val="center"/>
              <w:rPr>
                <w:rFonts w:hint="eastAsia" w:ascii="仿宋_GB2312" w:hAnsi="仿宋_GB2312" w:eastAsia="仿宋_GB2312" w:cs="仿宋_GB2312"/>
                <w:sz w:val="21"/>
              </w:rPr>
            </w:pPr>
          </w:p>
        </w:tc>
        <w:tc>
          <w:tcPr>
            <w:tcW w:w="2194" w:type="dxa"/>
            <w:vAlign w:val="center"/>
          </w:tcPr>
          <w:p w14:paraId="414FB43C">
            <w:pPr>
              <w:jc w:val="center"/>
              <w:rPr>
                <w:rFonts w:hint="eastAsia" w:ascii="仿宋_GB2312" w:hAnsi="仿宋_GB2312" w:eastAsia="仿宋_GB2312" w:cs="仿宋_GB2312"/>
                <w:sz w:val="21"/>
              </w:rPr>
            </w:pPr>
          </w:p>
        </w:tc>
      </w:tr>
    </w:tbl>
    <w:p w14:paraId="6B9D168D">
      <w:pPr>
        <w:pStyle w:val="4"/>
        <w:spacing w:line="270" w:lineRule="auto"/>
        <w:rPr>
          <w:rFonts w:hint="eastAsia" w:ascii="仿宋_GB2312" w:hAnsi="仿宋_GB2312" w:eastAsia="仿宋_GB2312" w:cs="仿宋_GB2312"/>
        </w:rPr>
      </w:pPr>
    </w:p>
    <w:p w14:paraId="0B1545EA">
      <w:pPr>
        <w:spacing w:before="123" w:line="360" w:lineRule="auto"/>
        <w:ind w:left="27" w:firstLine="480"/>
        <w:jc w:val="both"/>
        <w:rPr>
          <w:rFonts w:hint="eastAsia" w:ascii="仿宋_GB2312" w:hAnsi="仿宋_GB2312" w:eastAsia="仿宋_GB2312" w:cs="仿宋_GB2312"/>
          <w:b w:val="0"/>
          <w:bCs w:val="0"/>
          <w:spacing w:val="-7"/>
          <w:sz w:val="24"/>
          <w:szCs w:val="24"/>
          <w:lang w:val="en-US" w:eastAsia="zh-CN"/>
        </w:rPr>
      </w:pPr>
      <w:r>
        <w:rPr>
          <w:rFonts w:hint="eastAsia" w:ascii="仿宋_GB2312" w:hAnsi="仿宋_GB2312" w:eastAsia="仿宋_GB2312" w:cs="仿宋_GB2312"/>
          <w:b w:val="0"/>
          <w:bCs w:val="0"/>
          <w:spacing w:val="-7"/>
          <w:sz w:val="24"/>
          <w:szCs w:val="24"/>
          <w:lang w:val="en-US" w:eastAsia="zh-CN"/>
        </w:rPr>
        <w:t>说明：1.填报的人员资格和数量需满足供应商参与入围的标段、专业类型和专业数量的要求；</w:t>
      </w:r>
    </w:p>
    <w:p w14:paraId="51E7E325">
      <w:pPr>
        <w:spacing w:before="123" w:line="360" w:lineRule="auto"/>
        <w:ind w:left="27" w:firstLine="480"/>
        <w:jc w:val="both"/>
        <w:rPr>
          <w:rFonts w:hint="eastAsia" w:ascii="仿宋_GB2312" w:hAnsi="仿宋_GB2312" w:eastAsia="仿宋_GB2312" w:cs="仿宋_GB2312"/>
          <w:b w:val="0"/>
          <w:bCs w:val="0"/>
          <w:spacing w:val="-7"/>
          <w:sz w:val="24"/>
          <w:szCs w:val="24"/>
          <w:lang w:val="en-US" w:eastAsia="zh-CN"/>
        </w:rPr>
      </w:pPr>
      <w:r>
        <w:rPr>
          <w:rFonts w:hint="eastAsia" w:ascii="仿宋_GB2312" w:hAnsi="仿宋_GB2312" w:eastAsia="仿宋_GB2312" w:cs="仿宋_GB2312"/>
          <w:b w:val="0"/>
          <w:bCs w:val="0"/>
          <w:spacing w:val="-7"/>
          <w:sz w:val="24"/>
          <w:szCs w:val="24"/>
          <w:lang w:val="en-US" w:eastAsia="zh-CN"/>
        </w:rPr>
        <w:t>2.根据本表格，提供填报人员的身份证、毕业证、社保证明及相关证书等清晰证明材料的打印件（加盖单位公章）。</w:t>
      </w:r>
    </w:p>
    <w:p w14:paraId="22B2002E">
      <w:pPr>
        <w:rPr>
          <w:rFonts w:hint="eastAsia" w:ascii="仿宋_GB2312" w:hAnsi="仿宋_GB2312" w:eastAsia="仿宋_GB2312" w:cs="仿宋_GB2312"/>
          <w:bCs w:val="0"/>
          <w:color w:val="000000"/>
          <w:kern w:val="2"/>
          <w:lang w:eastAsia="zh-CN"/>
        </w:rPr>
      </w:pPr>
      <w:r>
        <w:rPr>
          <w:rFonts w:hint="eastAsia" w:ascii="仿宋_GB2312" w:hAnsi="仿宋_GB2312" w:eastAsia="仿宋_GB2312" w:cs="仿宋_GB2312"/>
          <w:bCs w:val="0"/>
          <w:color w:val="000000"/>
          <w:kern w:val="2"/>
          <w:lang w:eastAsia="zh-CN"/>
        </w:rPr>
        <w:br w:type="page"/>
      </w:r>
    </w:p>
    <w:p w14:paraId="5462521E">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（八）基本户信息</w:t>
      </w:r>
    </w:p>
    <w:p w14:paraId="4F2F0F17">
      <w:pPr>
        <w:spacing w:before="97" w:line="221" w:lineRule="auto"/>
        <w:ind w:left="3733"/>
        <w:outlineLvl w:val="1"/>
        <w:rPr>
          <w:rFonts w:hint="eastAsia" w:ascii="仿宋_GB2312" w:hAnsi="仿宋_GB2312" w:eastAsia="仿宋_GB2312" w:cs="仿宋_GB2312"/>
          <w:spacing w:val="-6"/>
          <w:sz w:val="30"/>
          <w:szCs w:val="30"/>
        </w:rPr>
      </w:pPr>
    </w:p>
    <w:p w14:paraId="0BE0B4D9">
      <w:pPr>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br w:type="page"/>
      </w:r>
    </w:p>
    <w:p w14:paraId="5F98EAE1">
      <w:pPr>
        <w:spacing w:before="97" w:line="221" w:lineRule="auto"/>
        <w:ind w:left="3733"/>
        <w:outlineLvl w:val="1"/>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（九）财务情况</w:t>
      </w:r>
    </w:p>
    <w:p w14:paraId="246B4539">
      <w:pPr>
        <w:spacing w:line="100" w:lineRule="exact"/>
        <w:rPr>
          <w:rFonts w:hint="eastAsia" w:ascii="仿宋_GB2312" w:hAnsi="仿宋_GB2312" w:eastAsia="仿宋_GB2312" w:cs="仿宋_GB2312"/>
        </w:rPr>
      </w:pPr>
    </w:p>
    <w:tbl>
      <w:tblPr>
        <w:tblStyle w:val="19"/>
        <w:tblW w:w="4998"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3696"/>
        <w:gridCol w:w="1459"/>
        <w:gridCol w:w="1480"/>
        <w:gridCol w:w="1512"/>
        <w:gridCol w:w="1385"/>
      </w:tblGrid>
      <w:tr w14:paraId="78ED9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6" w:hRule="atLeast"/>
        </w:trPr>
        <w:tc>
          <w:tcPr>
            <w:tcW w:w="1938" w:type="pct"/>
            <w:tcBorders>
              <w:top w:val="single" w:color="000000" w:sz="12" w:space="0"/>
              <w:left w:val="single" w:color="000000" w:sz="12" w:space="0"/>
            </w:tcBorders>
            <w:vAlign w:val="center"/>
          </w:tcPr>
          <w:p w14:paraId="58539ED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项目或指标</w:t>
            </w:r>
          </w:p>
        </w:tc>
        <w:tc>
          <w:tcPr>
            <w:tcW w:w="765" w:type="pct"/>
            <w:tcBorders>
              <w:top w:val="single" w:color="000000" w:sz="12" w:space="0"/>
            </w:tcBorders>
            <w:vAlign w:val="center"/>
          </w:tcPr>
          <w:p w14:paraId="1D035E4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单位</w:t>
            </w:r>
          </w:p>
        </w:tc>
        <w:tc>
          <w:tcPr>
            <w:tcW w:w="776" w:type="pct"/>
            <w:tcBorders>
              <w:top w:val="single" w:color="000000" w:sz="12" w:space="0"/>
            </w:tcBorders>
            <w:vAlign w:val="center"/>
          </w:tcPr>
          <w:p w14:paraId="1D29BCF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u w:val="single"/>
                <w:vertAlign w:val="baseline"/>
                <w:lang w:val="en-US" w:eastAsia="zh-CN"/>
              </w:rPr>
              <w:t>2023</w:t>
            </w:r>
            <w:r>
              <w:rPr>
                <w:rFonts w:hint="eastAsia" w:ascii="仿宋_GB2312" w:hAnsi="仿宋_GB2312" w:eastAsia="仿宋_GB2312" w:cs="仿宋_GB2312"/>
                <w:b/>
                <w:bCs/>
                <w:sz w:val="24"/>
                <w:szCs w:val="24"/>
                <w:vertAlign w:val="baseline"/>
                <w:lang w:val="en-US" w:eastAsia="zh-CN"/>
              </w:rPr>
              <w:t>年</w:t>
            </w:r>
          </w:p>
        </w:tc>
        <w:tc>
          <w:tcPr>
            <w:tcW w:w="793" w:type="pct"/>
            <w:tcBorders>
              <w:top w:val="single" w:color="000000" w:sz="12" w:space="0"/>
            </w:tcBorders>
            <w:vAlign w:val="center"/>
          </w:tcPr>
          <w:p w14:paraId="2A52F81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u w:val="single"/>
                <w:vertAlign w:val="baseline"/>
                <w:lang w:val="en-US" w:eastAsia="zh-CN"/>
              </w:rPr>
              <w:t>2024</w:t>
            </w:r>
            <w:r>
              <w:rPr>
                <w:rFonts w:hint="eastAsia" w:ascii="仿宋_GB2312" w:hAnsi="仿宋_GB2312" w:eastAsia="仿宋_GB2312" w:cs="仿宋_GB2312"/>
                <w:b/>
                <w:bCs/>
                <w:sz w:val="24"/>
                <w:szCs w:val="24"/>
                <w:vertAlign w:val="baseline"/>
                <w:lang w:val="en-US" w:eastAsia="zh-CN"/>
              </w:rPr>
              <w:t>年</w:t>
            </w:r>
          </w:p>
        </w:tc>
        <w:tc>
          <w:tcPr>
            <w:tcW w:w="726" w:type="pct"/>
            <w:tcBorders>
              <w:top w:val="single" w:color="000000" w:sz="12" w:space="0"/>
              <w:right w:val="single" w:color="000000" w:sz="12" w:space="0"/>
            </w:tcBorders>
            <w:vAlign w:val="center"/>
          </w:tcPr>
          <w:p w14:paraId="5C683A3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u w:val="single"/>
                <w:vertAlign w:val="baseline"/>
                <w:lang w:val="en-US" w:eastAsia="zh-CN"/>
              </w:rPr>
              <w:t>2025</w:t>
            </w:r>
            <w:r>
              <w:rPr>
                <w:rFonts w:hint="eastAsia" w:ascii="仿宋_GB2312" w:hAnsi="仿宋_GB2312" w:eastAsia="仿宋_GB2312" w:cs="仿宋_GB2312"/>
                <w:b/>
                <w:bCs/>
                <w:sz w:val="24"/>
                <w:szCs w:val="24"/>
                <w:vertAlign w:val="baseline"/>
                <w:lang w:val="en-US" w:eastAsia="zh-CN"/>
              </w:rPr>
              <w:t>年</w:t>
            </w:r>
          </w:p>
        </w:tc>
      </w:tr>
      <w:tr w14:paraId="3CB08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8" w:hRule="atLeast"/>
        </w:trPr>
        <w:tc>
          <w:tcPr>
            <w:tcW w:w="1938" w:type="pct"/>
            <w:tcBorders>
              <w:left w:val="single" w:color="000000" w:sz="12" w:space="0"/>
            </w:tcBorders>
            <w:vAlign w:val="center"/>
          </w:tcPr>
          <w:p w14:paraId="13928DB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一、注册资金</w:t>
            </w:r>
          </w:p>
        </w:tc>
        <w:tc>
          <w:tcPr>
            <w:tcW w:w="765" w:type="pct"/>
            <w:vAlign w:val="center"/>
          </w:tcPr>
          <w:p w14:paraId="32DAA8A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72F1245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331E9C4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4E9D4FE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24B1D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35" w:hRule="atLeast"/>
        </w:trPr>
        <w:tc>
          <w:tcPr>
            <w:tcW w:w="1938" w:type="pct"/>
            <w:tcBorders>
              <w:left w:val="single" w:color="000000" w:sz="12" w:space="0"/>
            </w:tcBorders>
            <w:vAlign w:val="center"/>
          </w:tcPr>
          <w:p w14:paraId="161D55E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二、净资产</w:t>
            </w:r>
          </w:p>
        </w:tc>
        <w:tc>
          <w:tcPr>
            <w:tcW w:w="765" w:type="pct"/>
            <w:vAlign w:val="center"/>
          </w:tcPr>
          <w:p w14:paraId="1BE3905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67A2478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639F707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33FC903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21A81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791B153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三、总资产</w:t>
            </w:r>
          </w:p>
        </w:tc>
        <w:tc>
          <w:tcPr>
            <w:tcW w:w="765" w:type="pct"/>
            <w:vAlign w:val="center"/>
          </w:tcPr>
          <w:p w14:paraId="323D1AA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638CC72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4B32079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60B1997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57340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2181811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四、固定资产</w:t>
            </w:r>
          </w:p>
        </w:tc>
        <w:tc>
          <w:tcPr>
            <w:tcW w:w="765" w:type="pct"/>
            <w:vAlign w:val="center"/>
          </w:tcPr>
          <w:p w14:paraId="704DA11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02B046D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6167283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41EA3AC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6CA8E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4F5E975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五、流动资产</w:t>
            </w:r>
          </w:p>
        </w:tc>
        <w:tc>
          <w:tcPr>
            <w:tcW w:w="765" w:type="pct"/>
            <w:vAlign w:val="center"/>
          </w:tcPr>
          <w:p w14:paraId="5811A89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08F5B15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5F32514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2812D10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5A213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3189615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六、流动负债</w:t>
            </w:r>
          </w:p>
        </w:tc>
        <w:tc>
          <w:tcPr>
            <w:tcW w:w="765" w:type="pct"/>
            <w:vAlign w:val="center"/>
          </w:tcPr>
          <w:p w14:paraId="60F92E3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6AA30BA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3A1C37F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46A785D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30D57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52AE9C4E">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七、负债合计</w:t>
            </w:r>
          </w:p>
        </w:tc>
        <w:tc>
          <w:tcPr>
            <w:tcW w:w="765" w:type="pct"/>
            <w:vAlign w:val="center"/>
          </w:tcPr>
          <w:p w14:paraId="5A1AFC0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08D37E4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64FC1C6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072001F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09DC0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4407DB6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八、营业收入</w:t>
            </w:r>
          </w:p>
        </w:tc>
        <w:tc>
          <w:tcPr>
            <w:tcW w:w="765" w:type="pct"/>
            <w:vAlign w:val="center"/>
          </w:tcPr>
          <w:p w14:paraId="32F91E4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0B9745C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1DA1741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07BE774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497AD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45FCBCC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九、净利润</w:t>
            </w:r>
          </w:p>
        </w:tc>
        <w:tc>
          <w:tcPr>
            <w:tcW w:w="765" w:type="pct"/>
            <w:vAlign w:val="center"/>
          </w:tcPr>
          <w:p w14:paraId="5D913C0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万元</w:t>
            </w:r>
          </w:p>
        </w:tc>
        <w:tc>
          <w:tcPr>
            <w:tcW w:w="776" w:type="pct"/>
            <w:vAlign w:val="center"/>
          </w:tcPr>
          <w:p w14:paraId="37DC00A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1661207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59738CE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5C462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74DBCCD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十、现金流量净额</w:t>
            </w:r>
          </w:p>
        </w:tc>
        <w:tc>
          <w:tcPr>
            <w:tcW w:w="765" w:type="pct"/>
            <w:vAlign w:val="center"/>
          </w:tcPr>
          <w:p w14:paraId="4E1CCA7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p>
        </w:tc>
        <w:tc>
          <w:tcPr>
            <w:tcW w:w="776" w:type="pct"/>
            <w:vAlign w:val="center"/>
          </w:tcPr>
          <w:p w14:paraId="5084EED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330057F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479CFAB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7405A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4" w:hRule="atLeast"/>
        </w:trPr>
        <w:tc>
          <w:tcPr>
            <w:tcW w:w="1938" w:type="pct"/>
            <w:tcBorders>
              <w:left w:val="single" w:color="000000" w:sz="12" w:space="0"/>
            </w:tcBorders>
            <w:vAlign w:val="center"/>
          </w:tcPr>
          <w:p w14:paraId="5B45ADA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十一、主要财务指标</w:t>
            </w:r>
          </w:p>
        </w:tc>
        <w:tc>
          <w:tcPr>
            <w:tcW w:w="765" w:type="pct"/>
            <w:vAlign w:val="center"/>
          </w:tcPr>
          <w:p w14:paraId="5679ECD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4"/>
                <w:szCs w:val="24"/>
                <w:vertAlign w:val="baseline"/>
                <w:lang w:val="en-US" w:eastAsia="zh-CN"/>
              </w:rPr>
            </w:pPr>
            <w:r>
              <w:rPr>
                <w:rFonts w:hint="eastAsia" w:ascii="Times New Roman" w:hAnsi="Times New Roman" w:eastAsia="仿宋_GB2312" w:cs="Times New Roman"/>
                <w:sz w:val="24"/>
                <w:szCs w:val="24"/>
                <w:vertAlign w:val="baseline"/>
                <w:lang w:val="en-US" w:eastAsia="zh-CN"/>
              </w:rPr>
              <w:t>%</w:t>
            </w:r>
          </w:p>
        </w:tc>
        <w:tc>
          <w:tcPr>
            <w:tcW w:w="776" w:type="pct"/>
            <w:vAlign w:val="center"/>
          </w:tcPr>
          <w:p w14:paraId="15B4E60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7E93C1C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65150BF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1325E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4" w:hRule="atLeast"/>
        </w:trPr>
        <w:tc>
          <w:tcPr>
            <w:tcW w:w="1938" w:type="pct"/>
            <w:tcBorders>
              <w:left w:val="single" w:color="000000" w:sz="12" w:space="0"/>
            </w:tcBorders>
            <w:vAlign w:val="center"/>
          </w:tcPr>
          <w:p w14:paraId="4BF5227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1．净资产收益率</w:t>
            </w:r>
          </w:p>
        </w:tc>
        <w:tc>
          <w:tcPr>
            <w:tcW w:w="765" w:type="pct"/>
            <w:vAlign w:val="center"/>
          </w:tcPr>
          <w:p w14:paraId="7FFAB6D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vAlign w:val="center"/>
          </w:tcPr>
          <w:p w14:paraId="291931E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2C603DF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40F5D23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301AC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322189E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2．总资产报酬</w:t>
            </w:r>
          </w:p>
        </w:tc>
        <w:tc>
          <w:tcPr>
            <w:tcW w:w="765" w:type="pct"/>
            <w:vAlign w:val="center"/>
          </w:tcPr>
          <w:p w14:paraId="564E4CC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vAlign w:val="center"/>
          </w:tcPr>
          <w:p w14:paraId="35F8FDA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2F0F064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6080170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20078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4" w:hRule="atLeast"/>
        </w:trPr>
        <w:tc>
          <w:tcPr>
            <w:tcW w:w="1938" w:type="pct"/>
            <w:tcBorders>
              <w:left w:val="single" w:color="000000" w:sz="12" w:space="0"/>
            </w:tcBorders>
            <w:vAlign w:val="center"/>
          </w:tcPr>
          <w:p w14:paraId="1EE2CE4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3．主营业务利润率</w:t>
            </w:r>
          </w:p>
        </w:tc>
        <w:tc>
          <w:tcPr>
            <w:tcW w:w="765" w:type="pct"/>
            <w:vAlign w:val="center"/>
          </w:tcPr>
          <w:p w14:paraId="77EE7F8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vAlign w:val="center"/>
          </w:tcPr>
          <w:p w14:paraId="1EDB277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19988C9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5C572F1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10C6F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trPr>
        <w:tc>
          <w:tcPr>
            <w:tcW w:w="1938" w:type="pct"/>
            <w:tcBorders>
              <w:left w:val="single" w:color="000000" w:sz="12" w:space="0"/>
            </w:tcBorders>
            <w:vAlign w:val="center"/>
          </w:tcPr>
          <w:p w14:paraId="0E85783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4．资产负债率</w:t>
            </w:r>
          </w:p>
        </w:tc>
        <w:tc>
          <w:tcPr>
            <w:tcW w:w="765" w:type="pct"/>
            <w:vAlign w:val="center"/>
          </w:tcPr>
          <w:p w14:paraId="059B4FD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vAlign w:val="center"/>
          </w:tcPr>
          <w:p w14:paraId="62551ED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37A0A11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02A8238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333E3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09" w:hRule="atLeast"/>
        </w:trPr>
        <w:tc>
          <w:tcPr>
            <w:tcW w:w="1938" w:type="pct"/>
            <w:tcBorders>
              <w:left w:val="single" w:color="000000" w:sz="12" w:space="0"/>
            </w:tcBorders>
            <w:vAlign w:val="center"/>
          </w:tcPr>
          <w:p w14:paraId="317DDED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5、流动比率</w:t>
            </w:r>
          </w:p>
        </w:tc>
        <w:tc>
          <w:tcPr>
            <w:tcW w:w="765" w:type="pct"/>
            <w:vAlign w:val="center"/>
          </w:tcPr>
          <w:p w14:paraId="6755428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vAlign w:val="center"/>
          </w:tcPr>
          <w:p w14:paraId="3A0E255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vAlign w:val="center"/>
          </w:tcPr>
          <w:p w14:paraId="09E6C8C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right w:val="single" w:color="000000" w:sz="12" w:space="0"/>
            </w:tcBorders>
            <w:vAlign w:val="center"/>
          </w:tcPr>
          <w:p w14:paraId="28CAB97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r w14:paraId="141AB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1" w:hRule="atLeast"/>
        </w:trPr>
        <w:tc>
          <w:tcPr>
            <w:tcW w:w="1938" w:type="pct"/>
            <w:tcBorders>
              <w:left w:val="single" w:color="000000" w:sz="12" w:space="0"/>
              <w:bottom w:val="single" w:color="000000" w:sz="12" w:space="0"/>
            </w:tcBorders>
            <w:vAlign w:val="center"/>
          </w:tcPr>
          <w:p w14:paraId="5E9240D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6、速动比率</w:t>
            </w:r>
          </w:p>
        </w:tc>
        <w:tc>
          <w:tcPr>
            <w:tcW w:w="765" w:type="pct"/>
            <w:tcBorders>
              <w:bottom w:val="single" w:color="000000" w:sz="12" w:space="0"/>
            </w:tcBorders>
            <w:vAlign w:val="center"/>
          </w:tcPr>
          <w:p w14:paraId="795E33C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w:t>
            </w:r>
          </w:p>
        </w:tc>
        <w:tc>
          <w:tcPr>
            <w:tcW w:w="776" w:type="pct"/>
            <w:tcBorders>
              <w:bottom w:val="single" w:color="000000" w:sz="12" w:space="0"/>
            </w:tcBorders>
            <w:vAlign w:val="center"/>
          </w:tcPr>
          <w:p w14:paraId="49198A0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93" w:type="pct"/>
            <w:tcBorders>
              <w:bottom w:val="single" w:color="000000" w:sz="12" w:space="0"/>
            </w:tcBorders>
            <w:vAlign w:val="center"/>
          </w:tcPr>
          <w:p w14:paraId="7A8BC92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c>
          <w:tcPr>
            <w:tcW w:w="726" w:type="pct"/>
            <w:tcBorders>
              <w:bottom w:val="single" w:color="000000" w:sz="12" w:space="0"/>
              <w:right w:val="single" w:color="000000" w:sz="12" w:space="0"/>
            </w:tcBorders>
            <w:vAlign w:val="center"/>
          </w:tcPr>
          <w:p w14:paraId="2713B5E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1"/>
              </w:rPr>
            </w:pPr>
          </w:p>
        </w:tc>
      </w:tr>
    </w:tbl>
    <w:p w14:paraId="51830B73">
      <w:pPr>
        <w:keepNext w:val="0"/>
        <w:keepLines w:val="0"/>
        <w:pageBreakBefore w:val="0"/>
        <w:kinsoku/>
        <w:wordWrap/>
        <w:overflowPunct/>
        <w:topLinePunct w:val="0"/>
        <w:autoSpaceDE/>
        <w:autoSpaceDN/>
        <w:bidi w:val="0"/>
        <w:adjustRightInd/>
        <w:snapToGrid/>
        <w:spacing w:before="123" w:line="560" w:lineRule="exact"/>
        <w:ind w:left="27" w:firstLine="480"/>
        <w:jc w:val="both"/>
        <w:textAlignment w:val="auto"/>
        <w:rPr>
          <w:rFonts w:hint="eastAsia" w:ascii="仿宋_GB2312" w:hAnsi="仿宋_GB2312" w:eastAsia="仿宋_GB2312" w:cs="仿宋_GB2312"/>
          <w:b w:val="0"/>
          <w:bCs w:val="0"/>
          <w:spacing w:val="-7"/>
          <w:sz w:val="24"/>
          <w:szCs w:val="24"/>
          <w:lang w:val="en-US" w:eastAsia="zh-CN"/>
        </w:rPr>
      </w:pPr>
      <w:r>
        <w:rPr>
          <w:rFonts w:hint="eastAsia" w:ascii="仿宋_GB2312" w:hAnsi="仿宋_GB2312" w:eastAsia="仿宋_GB2312" w:cs="仿宋_GB2312"/>
          <w:b w:val="0"/>
          <w:bCs w:val="0"/>
          <w:spacing w:val="-7"/>
          <w:sz w:val="24"/>
          <w:szCs w:val="24"/>
          <w:lang w:val="en-US" w:eastAsia="zh-CN"/>
        </w:rPr>
        <w:t>注：1.报名的供应商本表后应附 2023-2025年的《财务报告》《资产负债表》《利润及利润分配表》 （《损益表》）《现金流量表》以及财务情况说明书的彩色扫描打印件，同时备好原件在征集人需要时核查。</w:t>
      </w:r>
    </w:p>
    <w:p w14:paraId="1B4BFBFF">
      <w:pPr>
        <w:keepNext w:val="0"/>
        <w:keepLines w:val="0"/>
        <w:pageBreakBefore w:val="0"/>
        <w:kinsoku/>
        <w:wordWrap/>
        <w:overflowPunct/>
        <w:topLinePunct w:val="0"/>
        <w:autoSpaceDE/>
        <w:autoSpaceDN/>
        <w:bidi w:val="0"/>
        <w:adjustRightInd/>
        <w:snapToGrid/>
        <w:spacing w:before="123" w:line="560" w:lineRule="exact"/>
        <w:ind w:left="27" w:firstLine="741" w:firstLineChars="328"/>
        <w:jc w:val="both"/>
        <w:textAlignment w:val="auto"/>
        <w:rPr>
          <w:rFonts w:hint="eastAsia" w:ascii="仿宋_GB2312" w:hAnsi="仿宋_GB2312" w:eastAsia="仿宋_GB2312" w:cs="仿宋_GB2312"/>
          <w:b w:val="0"/>
          <w:bCs w:val="0"/>
          <w:spacing w:val="-7"/>
          <w:sz w:val="24"/>
          <w:szCs w:val="24"/>
          <w:lang w:val="en-US" w:eastAsia="zh-CN"/>
        </w:rPr>
      </w:pPr>
    </w:p>
    <w:p w14:paraId="6DA20C32">
      <w:pPr>
        <w:keepNext w:val="0"/>
        <w:keepLines w:val="0"/>
        <w:pageBreakBefore w:val="0"/>
        <w:kinsoku/>
        <w:wordWrap/>
        <w:overflowPunct/>
        <w:topLinePunct w:val="0"/>
        <w:autoSpaceDE/>
        <w:autoSpaceDN/>
        <w:bidi w:val="0"/>
        <w:adjustRightInd/>
        <w:snapToGrid/>
        <w:spacing w:before="123" w:line="560" w:lineRule="exact"/>
        <w:ind w:left="27" w:firstLine="741" w:firstLineChars="328"/>
        <w:jc w:val="both"/>
        <w:textAlignment w:val="auto"/>
        <w:rPr>
          <w:rFonts w:hint="eastAsia" w:ascii="仿宋_GB2312" w:hAnsi="仿宋_GB2312" w:eastAsia="仿宋_GB2312" w:cs="仿宋_GB2312"/>
          <w:b w:val="0"/>
          <w:bCs w:val="0"/>
          <w:spacing w:val="-7"/>
          <w:sz w:val="24"/>
          <w:szCs w:val="24"/>
          <w:lang w:val="en-US" w:eastAsia="zh-CN"/>
        </w:rPr>
        <w:sectPr>
          <w:footerReference r:id="rId6" w:type="default"/>
          <w:pgSz w:w="11906" w:h="16839"/>
          <w:pgMar w:top="1431" w:right="1200" w:bottom="1359" w:left="1200" w:header="0" w:footer="1199" w:gutter="0"/>
          <w:pgNumType w:fmt="decimal"/>
          <w:cols w:space="720" w:num="1"/>
        </w:sectPr>
      </w:pPr>
    </w:p>
    <w:p w14:paraId="5552A4F7">
      <w:pPr>
        <w:widowControl/>
        <w:spacing w:line="240" w:lineRule="auto"/>
        <w:jc w:val="center"/>
        <w:rPr>
          <w:rFonts w:hint="default"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（十）信用评价资料（如有）</w:t>
      </w:r>
    </w:p>
    <w:p w14:paraId="02942478">
      <w:pPr>
        <w:rPr>
          <w:rFonts w:hint="eastAsia" w:ascii="仿宋_GB2312" w:hAnsi="仿宋_GB2312" w:eastAsia="仿宋_GB2312" w:cs="仿宋_GB2312"/>
          <w:bCs w:val="0"/>
          <w:color w:val="000000"/>
          <w:kern w:val="2"/>
          <w:lang w:eastAsia="zh-CN"/>
        </w:rPr>
      </w:pPr>
      <w:r>
        <w:rPr>
          <w:rFonts w:hint="eastAsia" w:ascii="仿宋_GB2312" w:hAnsi="仿宋_GB2312" w:eastAsia="仿宋_GB2312" w:cs="仿宋_GB2312"/>
          <w:bCs w:val="0"/>
          <w:color w:val="000000"/>
          <w:kern w:val="2"/>
          <w:lang w:eastAsia="zh-CN"/>
        </w:rPr>
        <w:br w:type="page"/>
      </w:r>
    </w:p>
    <w:p w14:paraId="4D7A8003">
      <w:pPr>
        <w:pStyle w:val="2"/>
        <w:widowControl/>
        <w:snapToGrid w:val="0"/>
        <w:spacing w:before="0" w:after="0" w:afterAutospacing="1" w:line="360" w:lineRule="auto"/>
        <w:jc w:val="cente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t>（十一）自有设备证明</w:t>
      </w:r>
    </w:p>
    <w:p w14:paraId="25C9A500">
      <w:pPr>
        <w:pStyle w:val="2"/>
        <w:widowControl/>
        <w:snapToGrid w:val="0"/>
        <w:spacing w:before="0" w:after="0" w:afterAutospacing="1" w:line="360" w:lineRule="auto"/>
        <w:jc w:val="left"/>
        <w:rPr>
          <w:rFonts w:hint="eastAsia" w:ascii="仿宋" w:hAnsi="仿宋" w:eastAsia="仿宋" w:cs="仿宋"/>
          <w:b w:val="0"/>
          <w:color w:val="000000"/>
          <w:kern w:val="2"/>
          <w:sz w:val="32"/>
          <w:szCs w:val="32"/>
        </w:rPr>
      </w:pPr>
      <w:r>
        <w:rPr>
          <w:rFonts w:hint="eastAsia" w:ascii="仿宋" w:hAnsi="仿宋" w:eastAsia="仿宋" w:cs="仿宋"/>
          <w:b w:val="0"/>
          <w:color w:val="000000"/>
          <w:kern w:val="2"/>
          <w:sz w:val="32"/>
          <w:szCs w:val="32"/>
        </w:rPr>
        <w:t>（</w:t>
      </w:r>
      <w:r>
        <w:rPr>
          <w:rFonts w:hint="eastAsia" w:ascii="仿宋" w:hAnsi="仿宋" w:eastAsia="仿宋" w:cs="仿宋"/>
          <w:b w:val="0"/>
          <w:color w:val="000000"/>
          <w:kern w:val="2"/>
          <w:sz w:val="32"/>
          <w:szCs w:val="32"/>
          <w:lang w:val="en-US" w:eastAsia="zh-CN"/>
        </w:rPr>
        <w:t>生产制造商</w:t>
      </w:r>
      <w:r>
        <w:rPr>
          <w:rFonts w:hint="eastAsia" w:ascii="仿宋" w:hAnsi="仿宋" w:eastAsia="仿宋" w:cs="仿宋"/>
          <w:b w:val="0"/>
          <w:color w:val="000000"/>
          <w:kern w:val="2"/>
          <w:sz w:val="32"/>
          <w:szCs w:val="32"/>
        </w:rPr>
        <w:t>等有自己设备的供方提供，包括主要设备的购置</w:t>
      </w:r>
      <w:r>
        <w:rPr>
          <w:rFonts w:hint="eastAsia" w:ascii="仿宋" w:hAnsi="仿宋" w:eastAsia="仿宋" w:cs="仿宋"/>
          <w:b w:val="0"/>
          <w:color w:val="000000"/>
          <w:kern w:val="2"/>
          <w:sz w:val="32"/>
          <w:szCs w:val="32"/>
          <w:lang w:val="en-US" w:eastAsia="zh-CN"/>
        </w:rPr>
        <w:t>合同</w:t>
      </w:r>
      <w:r>
        <w:rPr>
          <w:rFonts w:hint="eastAsia" w:ascii="仿宋" w:hAnsi="仿宋" w:eastAsia="仿宋" w:cs="仿宋"/>
          <w:b w:val="0"/>
          <w:color w:val="000000"/>
          <w:kern w:val="2"/>
          <w:sz w:val="32"/>
          <w:szCs w:val="32"/>
        </w:rPr>
        <w:t>、合格证、发票等</w:t>
      </w:r>
      <w:r>
        <w:rPr>
          <w:rFonts w:hint="eastAsia" w:ascii="仿宋" w:hAnsi="仿宋" w:eastAsia="仿宋" w:cs="仿宋"/>
          <w:b w:val="0"/>
          <w:color w:val="000000"/>
          <w:kern w:val="2"/>
          <w:sz w:val="32"/>
          <w:szCs w:val="32"/>
          <w:lang w:val="en-US" w:eastAsia="zh-CN"/>
        </w:rPr>
        <w:t>扫描件</w:t>
      </w:r>
      <w:r>
        <w:rPr>
          <w:rFonts w:hint="eastAsia" w:ascii="仿宋" w:hAnsi="仿宋" w:eastAsia="仿宋" w:cs="仿宋"/>
          <w:b w:val="0"/>
          <w:color w:val="000000"/>
          <w:kern w:val="2"/>
          <w:sz w:val="32"/>
          <w:szCs w:val="32"/>
        </w:rPr>
        <w:t>。）</w:t>
      </w:r>
    </w:p>
    <w:p w14:paraId="39B5F5AE">
      <w:pPr>
        <w:widowControl/>
        <w:spacing w:line="240" w:lineRule="auto"/>
        <w:jc w:val="left"/>
        <w:rPr>
          <w:rFonts w:hint="eastAsia" w:ascii="仿宋_GB2312" w:hAnsi="仿宋_GB2312" w:eastAsia="仿宋_GB2312" w:cs="仿宋_GB2312"/>
          <w:bCs/>
          <w:color w:val="000000"/>
          <w:sz w:val="28"/>
          <w:szCs w:val="28"/>
        </w:rPr>
      </w:pPr>
    </w:p>
    <w:p w14:paraId="15238EED">
      <w:pPr>
        <w:rPr>
          <w:rFonts w:hint="eastAsia" w:ascii="仿宋_GB2312" w:hAnsi="仿宋_GB2312" w:eastAsia="仿宋_GB2312" w:cs="仿宋_GB2312"/>
          <w:b/>
          <w:bCs w:val="0"/>
          <w:color w:val="000000"/>
          <w:kern w:val="2"/>
          <w:sz w:val="44"/>
          <w:szCs w:val="44"/>
          <w:lang w:val="en-US" w:eastAsia="zh-CN" w:bidi="ar-SA"/>
        </w:rPr>
      </w:pPr>
      <w:r>
        <w:rPr>
          <w:rFonts w:hint="eastAsia" w:ascii="仿宋_GB2312" w:hAnsi="仿宋_GB2312" w:eastAsia="仿宋_GB2312" w:cs="仿宋_GB2312"/>
          <w:b/>
          <w:bCs w:val="0"/>
          <w:color w:val="000000"/>
          <w:kern w:val="2"/>
          <w:sz w:val="44"/>
          <w:szCs w:val="44"/>
          <w:lang w:val="en-US" w:eastAsia="zh-CN" w:bidi="ar-SA"/>
        </w:rPr>
        <w:br w:type="page"/>
      </w:r>
    </w:p>
    <w:p w14:paraId="2D71628F">
      <w:pPr>
        <w:spacing w:before="104" w:line="220" w:lineRule="auto"/>
        <w:jc w:val="center"/>
        <w:outlineLvl w:val="1"/>
        <w:rPr>
          <w:rFonts w:hint="eastAsia" w:ascii="仿宋_GB2312" w:hAnsi="仿宋_GB2312" w:eastAsia="仿宋_GB2312" w:cs="仿宋_GB2312"/>
          <w:b/>
          <w:bCs w:val="0"/>
          <w:color w:val="000000"/>
          <w:kern w:val="2"/>
          <w:sz w:val="36"/>
          <w:szCs w:val="36"/>
          <w:lang w:val="en-US" w:eastAsia="zh-CN" w:bidi="ar-SA"/>
        </w:rPr>
      </w:pPr>
      <w:r>
        <w:rPr>
          <w:rFonts w:hint="eastAsia" w:ascii="仿宋_GB2312" w:hAnsi="仿宋_GB2312" w:eastAsia="仿宋_GB2312" w:cs="仿宋_GB2312"/>
          <w:b/>
          <w:bCs w:val="0"/>
          <w:color w:val="000000"/>
          <w:kern w:val="2"/>
          <w:sz w:val="36"/>
          <w:szCs w:val="36"/>
          <w:lang w:val="en-US" w:eastAsia="zh-CN" w:bidi="ar-SA"/>
        </w:rPr>
        <w:t>（十二）供应商认为需要提交的其他材料（如有）</w:t>
      </w:r>
    </w:p>
    <w:p w14:paraId="0FF8ACE0">
      <w:pPr>
        <w:pStyle w:val="2"/>
        <w:widowControl/>
        <w:snapToGrid w:val="0"/>
        <w:spacing w:before="0" w:after="0" w:afterAutospacing="1" w:line="360" w:lineRule="auto"/>
        <w:jc w:val="left"/>
        <w:rPr>
          <w:rFonts w:hint="eastAsia" w:ascii="仿宋_GB2312" w:hAnsi="仿宋_GB2312" w:eastAsia="仿宋_GB2312" w:cs="仿宋_GB2312"/>
          <w:b w:val="0"/>
          <w:color w:val="000000"/>
          <w:kern w:val="2"/>
          <w:sz w:val="28"/>
          <w:szCs w:val="28"/>
        </w:rPr>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C7F94">
    <w:pPr>
      <w:spacing w:line="174"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E62A58">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1E62A58">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5421B">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BE7220">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CBE7220">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EE308F"/>
    <w:multiLevelType w:val="singleLevel"/>
    <w:tmpl w:val="29EE308F"/>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JmODUyZWVmMWY2ZGQwOWMzNDM5NWRmYzJiYmIwOWYifQ=="/>
  </w:docVars>
  <w:rsids>
    <w:rsidRoot w:val="001E11CE"/>
    <w:rsid w:val="00100E81"/>
    <w:rsid w:val="00125EDC"/>
    <w:rsid w:val="001703BB"/>
    <w:rsid w:val="001B4954"/>
    <w:rsid w:val="001E11CE"/>
    <w:rsid w:val="001F760C"/>
    <w:rsid w:val="002F5691"/>
    <w:rsid w:val="00333CEE"/>
    <w:rsid w:val="003816F8"/>
    <w:rsid w:val="003B1B99"/>
    <w:rsid w:val="003E0A6B"/>
    <w:rsid w:val="00450439"/>
    <w:rsid w:val="00485FCE"/>
    <w:rsid w:val="004A6F73"/>
    <w:rsid w:val="004F15DB"/>
    <w:rsid w:val="0053037B"/>
    <w:rsid w:val="005459C4"/>
    <w:rsid w:val="0062485E"/>
    <w:rsid w:val="006C17EC"/>
    <w:rsid w:val="006F5FA9"/>
    <w:rsid w:val="007D7304"/>
    <w:rsid w:val="0081703F"/>
    <w:rsid w:val="00822E61"/>
    <w:rsid w:val="00876D75"/>
    <w:rsid w:val="00A344C1"/>
    <w:rsid w:val="00A37739"/>
    <w:rsid w:val="00A5646A"/>
    <w:rsid w:val="00A81E5C"/>
    <w:rsid w:val="00AD7FA4"/>
    <w:rsid w:val="00AF355F"/>
    <w:rsid w:val="00D51A72"/>
    <w:rsid w:val="00D5222F"/>
    <w:rsid w:val="00F332A8"/>
    <w:rsid w:val="00FB1C4D"/>
    <w:rsid w:val="00FD06FE"/>
    <w:rsid w:val="0BD016A2"/>
    <w:rsid w:val="11BA4550"/>
    <w:rsid w:val="11F55DEA"/>
    <w:rsid w:val="18544793"/>
    <w:rsid w:val="2031498B"/>
    <w:rsid w:val="23443D5E"/>
    <w:rsid w:val="2467305C"/>
    <w:rsid w:val="2D023567"/>
    <w:rsid w:val="32C60D53"/>
    <w:rsid w:val="33FC3051"/>
    <w:rsid w:val="36EB4903"/>
    <w:rsid w:val="3D895201"/>
    <w:rsid w:val="4B924AC7"/>
    <w:rsid w:val="4CB566C8"/>
    <w:rsid w:val="558003BD"/>
    <w:rsid w:val="576F34BD"/>
    <w:rsid w:val="60A55A62"/>
    <w:rsid w:val="6AB56C6D"/>
    <w:rsid w:val="6F9173BC"/>
    <w:rsid w:val="765D791A"/>
    <w:rsid w:val="766852BB"/>
    <w:rsid w:val="7C0C50FF"/>
    <w:rsid w:val="7D1A5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8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6" w:lineRule="auto"/>
      <w:outlineLvl w:val="0"/>
    </w:pPr>
    <w:rPr>
      <w:rFonts w:ascii="Calibri" w:hAnsi="Calibri"/>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ody Text"/>
    <w:basedOn w:val="1"/>
    <w:link w:val="16"/>
    <w:semiHidden/>
    <w:unhideWhenUsed/>
    <w:qFormat/>
    <w:uiPriority w:val="99"/>
    <w:pPr>
      <w:spacing w:after="120"/>
    </w:pPr>
  </w:style>
  <w:style w:type="paragraph" w:styleId="5">
    <w:name w:val="footer"/>
    <w:basedOn w:val="1"/>
    <w:link w:val="13"/>
    <w:unhideWhenUsed/>
    <w:qFormat/>
    <w:uiPriority w:val="99"/>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6">
    <w:name w:val="header"/>
    <w:basedOn w:val="1"/>
    <w:link w:val="12"/>
    <w:unhideWhenUsed/>
    <w:qFormat/>
    <w:uiPriority w:val="99"/>
    <w:pP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paragraph" w:styleId="7">
    <w:name w:val="Body Text First Indent"/>
    <w:basedOn w:val="4"/>
    <w:semiHidden/>
    <w:unhideWhenUsed/>
    <w:qFormat/>
    <w:uiPriority w:val="99"/>
    <w:pPr>
      <w:ind w:firstLine="420" w:firstLineChars="100"/>
    </w:pPr>
  </w:style>
  <w:style w:type="table" w:styleId="9">
    <w:name w:val="Table Grid"/>
    <w:basedOn w:val="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标题 1 字符"/>
    <w:basedOn w:val="10"/>
    <w:link w:val="2"/>
    <w:qFormat/>
    <w:uiPriority w:val="0"/>
    <w:rPr>
      <w:b/>
      <w:bCs/>
      <w:kern w:val="44"/>
      <w:sz w:val="44"/>
      <w:szCs w:val="44"/>
    </w:rPr>
  </w:style>
  <w:style w:type="character" w:customStyle="1" w:styleId="15">
    <w:name w:val="正文文本首行缩进 字符"/>
    <w:basedOn w:val="16"/>
    <w:qFormat/>
    <w:uiPriority w:val="0"/>
    <w:rPr>
      <w:rFonts w:hint="default" w:ascii="Times New Roman" w:hAnsi="Times New Roman" w:cs="Times New Roman"/>
      <w:kern w:val="2"/>
      <w:sz w:val="21"/>
      <w:szCs w:val="24"/>
    </w:rPr>
  </w:style>
  <w:style w:type="character" w:customStyle="1" w:styleId="16">
    <w:name w:val="正文文本 字符"/>
    <w:basedOn w:val="10"/>
    <w:link w:val="4"/>
    <w:qFormat/>
    <w:uiPriority w:val="0"/>
    <w:rPr>
      <w:rFonts w:hint="default" w:ascii="Times New Roman" w:hAnsi="Times New Roman" w:cs="Times New Roman"/>
      <w:kern w:val="2"/>
      <w:sz w:val="21"/>
      <w:szCs w:val="24"/>
    </w:rPr>
  </w:style>
  <w:style w:type="paragraph" w:customStyle="1" w:styleId="17">
    <w:name w:val="Default"/>
    <w:basedOn w:val="1"/>
    <w:qFormat/>
    <w:uiPriority w:val="0"/>
    <w:pPr>
      <w:autoSpaceDE w:val="0"/>
      <w:autoSpaceDN w:val="0"/>
      <w:adjustRightInd w:val="0"/>
      <w:spacing w:line="240" w:lineRule="auto"/>
      <w:jc w:val="left"/>
    </w:pPr>
    <w:rPr>
      <w:color w:val="000000"/>
      <w:kern w:val="0"/>
      <w:sz w:val="24"/>
    </w:rPr>
  </w:style>
  <w:style w:type="paragraph" w:styleId="18">
    <w:name w:val="List Paragraph"/>
    <w:basedOn w:val="1"/>
    <w:autoRedefine/>
    <w:qFormat/>
    <w:uiPriority w:val="34"/>
    <w:pPr>
      <w:spacing w:line="240" w:lineRule="auto"/>
      <w:ind w:firstLine="420" w:firstLineChars="200"/>
    </w:pPr>
    <w:rPr>
      <w:rFonts w:asciiTheme="minorHAnsi" w:hAnsiTheme="minorHAnsi" w:eastAsiaTheme="minorEastAsia" w:cstheme="minorBidi"/>
      <w:szCs w:val="22"/>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2271</Words>
  <Characters>2443</Characters>
  <Lines>7</Lines>
  <Paragraphs>2</Paragraphs>
  <TotalTime>0</TotalTime>
  <ScaleCrop>false</ScaleCrop>
  <LinksUpToDate>false</LinksUpToDate>
  <CharactersWithSpaces>3018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湛缕金</dc:creator>
  <cp:lastModifiedBy>李强</cp:lastModifiedBy>
  <cp:revision>7</cp:revision>
  <dcterms:created xsi:type="dcterms:W3CDTF">2024-03-04T01:23:00Z</dcterms:created>
  <dcterms:modified xsi:type="dcterms:W3CDTF">2026-04-22T00:20:22Z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065D49DF5F3C47A192EBA5FF0C76AED7_12</vt:lpwstr>
  </property>
  <property fmtid="{D5CDD505-2E9C-101B-9397-08002B2CF9AE}" pid="4" name="KSOTemplateDocerSaveRecord">
    <vt:lpwstr>eyJoZGlkIjoiYWViNGM1YTQyNWU3NTY5YWZiZDI4YzE3MjlhMGNhZWIiLCJ1c2VySWQiOiI2OTA2NTcxIn0=</vt:lpwstr>
  </property>
</Properties>
</file>